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30E8" w:rsidRPr="00A030E8" w:rsidRDefault="00D16284" w:rsidP="00A030E8">
      <w:pPr>
        <w:spacing w:after="0" w:line="240" w:lineRule="auto"/>
        <w:rPr>
          <w:b/>
          <w:color w:val="9ACA3C"/>
          <w:sz w:val="26"/>
          <w:szCs w:val="26"/>
          <w:lang w:val="it-IT"/>
        </w:rPr>
      </w:pPr>
      <w:r w:rsidRPr="00D16284">
        <w:rPr>
          <w:b/>
          <w:color w:val="9ACA3C"/>
          <w:sz w:val="26"/>
          <w:szCs w:val="26"/>
          <w:lang w:val="it-IT"/>
        </w:rPr>
        <w:t xml:space="preserve">GO4CIRCULAR </w:t>
      </w:r>
      <w:r w:rsidR="00A030E8">
        <w:rPr>
          <w:b/>
          <w:color w:val="9ACA3C"/>
          <w:sz w:val="26"/>
          <w:szCs w:val="26"/>
          <w:lang w:val="it-IT"/>
        </w:rPr>
        <w:t xml:space="preserve">- </w:t>
      </w:r>
      <w:r w:rsidRPr="00D16284">
        <w:rPr>
          <w:b/>
          <w:color w:val="9ACA3C"/>
          <w:sz w:val="26"/>
          <w:szCs w:val="26"/>
          <w:lang w:val="it-IT"/>
        </w:rPr>
        <w:t>Economia circolare nei settori agroalimentare e tessile nell’area transfrontaliera</w:t>
      </w:r>
    </w:p>
    <w:p w:rsidR="00BC1243" w:rsidRPr="00EA0717" w:rsidRDefault="00D16284" w:rsidP="00A030E8">
      <w:pPr>
        <w:spacing w:after="0" w:line="240" w:lineRule="auto"/>
        <w:rPr>
          <w:b/>
          <w:color w:val="9ACA3C"/>
          <w:sz w:val="26"/>
          <w:szCs w:val="26"/>
          <w:lang w:val="en-GB"/>
        </w:rPr>
      </w:pPr>
      <w:r w:rsidRPr="00D16284">
        <w:rPr>
          <w:b/>
          <w:color w:val="9ACA3C"/>
          <w:sz w:val="26"/>
          <w:szCs w:val="26"/>
          <w:lang w:val="en-GB"/>
        </w:rPr>
        <w:t xml:space="preserve">GO4CIRCULAR </w:t>
      </w:r>
      <w:r w:rsidR="002D2DB1" w:rsidRPr="00A030E8">
        <w:rPr>
          <w:b/>
          <w:color w:val="9ACA3C"/>
          <w:sz w:val="26"/>
          <w:szCs w:val="26"/>
          <w:lang w:val="en-GB"/>
        </w:rPr>
        <w:t>–</w:t>
      </w:r>
      <w:r w:rsidR="00A030E8" w:rsidRPr="00A030E8">
        <w:rPr>
          <w:b/>
          <w:color w:val="9ACA3C"/>
          <w:sz w:val="26"/>
          <w:szCs w:val="26"/>
          <w:lang w:val="en-GB"/>
        </w:rPr>
        <w:t xml:space="preserve"> </w:t>
      </w:r>
      <w:r w:rsidRPr="00D16284">
        <w:rPr>
          <w:b/>
          <w:color w:val="9ACA3C"/>
          <w:sz w:val="26"/>
          <w:szCs w:val="26"/>
          <w:lang w:val="en-GB"/>
        </w:rPr>
        <w:t>Circular Economy in agri-food &amp; textiles in cross-border area</w:t>
      </w:r>
    </w:p>
    <w:p w:rsidR="002D2DB1" w:rsidRPr="003F796F" w:rsidRDefault="002D2DB1" w:rsidP="002D2DB1">
      <w:pPr>
        <w:spacing w:after="0" w:line="240" w:lineRule="auto"/>
        <w:rPr>
          <w:b/>
          <w:color w:val="18BAA8"/>
          <w:sz w:val="24"/>
          <w:lang w:val="en-GB"/>
        </w:rPr>
      </w:pPr>
    </w:p>
    <w:tbl>
      <w:tblPr>
        <w:tblStyle w:val="Grigliatabella"/>
        <w:tblW w:w="0" w:type="auto"/>
        <w:tblLook w:val="04A0" w:firstRow="1" w:lastRow="0" w:firstColumn="1" w:lastColumn="0" w:noHBand="0" w:noVBand="1"/>
      </w:tblPr>
      <w:tblGrid>
        <w:gridCol w:w="5251"/>
        <w:gridCol w:w="5251"/>
      </w:tblGrid>
      <w:tr w:rsidR="00BC1243" w:rsidRPr="00C11199" w:rsidTr="00BC1243">
        <w:trPr>
          <w:trHeight w:val="1282"/>
        </w:trPr>
        <w:tc>
          <w:tcPr>
            <w:tcW w:w="5251" w:type="dxa"/>
          </w:tcPr>
          <w:p w:rsidR="00BC1243" w:rsidRPr="003F796F" w:rsidRDefault="00BC1243" w:rsidP="00BC1243">
            <w:pPr>
              <w:rPr>
                <w:color w:val="18BAA8"/>
                <w:lang w:val="en-GB"/>
              </w:rPr>
            </w:pPr>
            <w:r>
              <w:rPr>
                <w:noProof/>
              </w:rPr>
              <w:drawing>
                <wp:anchor distT="0" distB="0" distL="114300" distR="114300" simplePos="0" relativeHeight="251660800" behindDoc="1" locked="0" layoutInCell="1" allowOverlap="1" wp14:anchorId="59CE5DE1" wp14:editId="5CF478C6">
                  <wp:simplePos x="0" y="0"/>
                  <wp:positionH relativeFrom="column">
                    <wp:posOffset>92710</wp:posOffset>
                  </wp:positionH>
                  <wp:positionV relativeFrom="paragraph">
                    <wp:posOffset>62865</wp:posOffset>
                  </wp:positionV>
                  <wp:extent cx="648335" cy="648335"/>
                  <wp:effectExtent l="0" t="0" r="0" b="0"/>
                  <wp:wrapTight wrapText="bothSides">
                    <wp:wrapPolygon edited="0">
                      <wp:start x="6347" y="0"/>
                      <wp:lineTo x="0" y="3173"/>
                      <wp:lineTo x="0" y="15867"/>
                      <wp:lineTo x="4443" y="20310"/>
                      <wp:lineTo x="6347" y="20944"/>
                      <wp:lineTo x="14597" y="20944"/>
                      <wp:lineTo x="16501" y="20310"/>
                      <wp:lineTo x="20944" y="15867"/>
                      <wp:lineTo x="20944" y="3173"/>
                      <wp:lineTo x="14597" y="0"/>
                      <wp:lineTo x="6347" y="0"/>
                    </wp:wrapPolygon>
                  </wp:wrapTight>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marter (1).png"/>
                          <pic:cNvPicPr/>
                        </pic:nvPicPr>
                        <pic:blipFill>
                          <a:blip r:embed="rId8"/>
                          <a:stretch>
                            <a:fillRect/>
                          </a:stretch>
                        </pic:blipFill>
                        <pic:spPr>
                          <a:xfrm>
                            <a:off x="0" y="0"/>
                            <a:ext cx="648335" cy="648335"/>
                          </a:xfrm>
                          <a:prstGeom prst="rect">
                            <a:avLst/>
                          </a:prstGeom>
                        </pic:spPr>
                      </pic:pic>
                    </a:graphicData>
                  </a:graphic>
                  <wp14:sizeRelH relativeFrom="page">
                    <wp14:pctWidth>0</wp14:pctWidth>
                  </wp14:sizeRelH>
                  <wp14:sizeRelV relativeFrom="page">
                    <wp14:pctHeight>0</wp14:pctHeight>
                  </wp14:sizeRelV>
                </wp:anchor>
              </w:drawing>
            </w:r>
          </w:p>
          <w:p w:rsidR="00BC1243" w:rsidRPr="002864D8" w:rsidRDefault="00BC1243" w:rsidP="00BC1243">
            <w:pPr>
              <w:rPr>
                <w:b/>
              </w:rPr>
            </w:pPr>
            <w:r w:rsidRPr="00EA0717">
              <w:rPr>
                <w:b/>
                <w:color w:val="9ACA3C"/>
                <w:sz w:val="44"/>
              </w:rPr>
              <w:t>OS</w:t>
            </w:r>
            <w:r w:rsidR="00EA0717">
              <w:rPr>
                <w:b/>
                <w:color w:val="9ACA3C"/>
                <w:sz w:val="44"/>
              </w:rPr>
              <w:t>2</w:t>
            </w:r>
          </w:p>
        </w:tc>
        <w:tc>
          <w:tcPr>
            <w:tcW w:w="5251" w:type="dxa"/>
          </w:tcPr>
          <w:p w:rsidR="00BC1243" w:rsidRDefault="00BC1243" w:rsidP="00BC1243">
            <w:r>
              <w:t xml:space="preserve">Logo </w:t>
            </w:r>
            <w:proofErr w:type="spellStart"/>
            <w:r>
              <w:t>Progetto</w:t>
            </w:r>
            <w:proofErr w:type="spellEnd"/>
            <w:r>
              <w:t xml:space="preserve"> /Project Logo</w:t>
            </w:r>
          </w:p>
        </w:tc>
      </w:tr>
      <w:tr w:rsidR="00BC1243" w:rsidRPr="007753EA"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424FA0" w:rsidRPr="00424FA0" w:rsidRDefault="00424FA0" w:rsidP="00424FA0">
            <w:pPr>
              <w:rPr>
                <w:lang w:val="it-IT"/>
              </w:rPr>
            </w:pPr>
            <w:r w:rsidRPr="00424FA0">
              <w:rPr>
                <w:lang w:val="it-IT"/>
              </w:rPr>
              <w:t>2. Un'Europa resiliente, più verde e a basse emissioni di carbonio</w:t>
            </w:r>
            <w:r>
              <w:rPr>
                <w:lang w:val="it-IT"/>
              </w:rPr>
              <w:t xml:space="preserve"> / </w:t>
            </w:r>
            <w:r w:rsidRPr="00424FA0">
              <w:rPr>
                <w:lang w:val="it-IT"/>
              </w:rPr>
              <w:t xml:space="preserve">A </w:t>
            </w:r>
            <w:proofErr w:type="spellStart"/>
            <w:r w:rsidRPr="00424FA0">
              <w:rPr>
                <w:lang w:val="it-IT"/>
              </w:rPr>
              <w:t>resilient</w:t>
            </w:r>
            <w:proofErr w:type="spellEnd"/>
            <w:r w:rsidRPr="00424FA0">
              <w:rPr>
                <w:lang w:val="it-IT"/>
              </w:rPr>
              <w:t xml:space="preserve">, </w:t>
            </w:r>
            <w:proofErr w:type="spellStart"/>
            <w:r w:rsidRPr="00424FA0">
              <w:rPr>
                <w:lang w:val="it-IT"/>
              </w:rPr>
              <w:t>greener</w:t>
            </w:r>
            <w:proofErr w:type="spellEnd"/>
            <w:r w:rsidRPr="00424FA0">
              <w:rPr>
                <w:lang w:val="it-IT"/>
              </w:rPr>
              <w:t>, and low-carbon Europe</w:t>
            </w:r>
          </w:p>
          <w:p w:rsidR="00BC1243" w:rsidRPr="00276B89" w:rsidRDefault="00BC1243" w:rsidP="00424FA0">
            <w:pPr>
              <w:rPr>
                <w:lang w:val="it-IT"/>
              </w:rPr>
            </w:pPr>
          </w:p>
        </w:tc>
      </w:tr>
      <w:tr w:rsidR="00BC1243" w:rsidRPr="00276B89"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Avviso / Call</w:t>
            </w:r>
          </w:p>
        </w:tc>
        <w:tc>
          <w:tcPr>
            <w:tcW w:w="5251" w:type="dxa"/>
          </w:tcPr>
          <w:p w:rsidR="00BC1243" w:rsidRPr="00A77F16" w:rsidRDefault="00BC1243" w:rsidP="00BC1243">
            <w:pPr>
              <w:rPr>
                <w:lang w:val="it-IT"/>
              </w:rPr>
            </w:pPr>
            <w:r>
              <w:rPr>
                <w:lang w:val="it-IT"/>
              </w:rPr>
              <w:t>1/2023</w:t>
            </w:r>
          </w:p>
        </w:tc>
      </w:tr>
      <w:tr w:rsidR="00BC1243" w:rsidRPr="00424FA0"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Priorità del programma / </w:t>
            </w:r>
            <w:proofErr w:type="spellStart"/>
            <w:r w:rsidRPr="00BC1243">
              <w:rPr>
                <w:rFonts w:asciiTheme="majorHAnsi" w:eastAsiaTheme="majorEastAsia" w:hAnsiTheme="majorHAnsi" w:cstheme="majorBidi"/>
                <w:b/>
                <w:bCs/>
                <w:color w:val="4F81BD" w:themeColor="accent1"/>
                <w:sz w:val="26"/>
                <w:szCs w:val="26"/>
                <w:lang w:val="it-IT"/>
              </w:rPr>
              <w:t>Programme’s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priority</w:t>
            </w:r>
            <w:proofErr w:type="spellEnd"/>
          </w:p>
        </w:tc>
        <w:tc>
          <w:tcPr>
            <w:tcW w:w="5251" w:type="dxa"/>
          </w:tcPr>
          <w:p w:rsidR="00424FA0" w:rsidRPr="00424FA0" w:rsidRDefault="00424FA0" w:rsidP="00424FA0">
            <w:pPr>
              <w:rPr>
                <w:lang w:val="it-IT"/>
              </w:rPr>
            </w:pPr>
            <w:r w:rsidRPr="00424FA0">
              <w:rPr>
                <w:lang w:val="it-IT"/>
              </w:rPr>
              <w:t xml:space="preserve">2 - Un'area di cooperazione resiliente, che rafforza la </w:t>
            </w:r>
          </w:p>
          <w:p w:rsidR="00BC1243" w:rsidRPr="00424FA0" w:rsidRDefault="00424FA0" w:rsidP="00424FA0">
            <w:pPr>
              <w:rPr>
                <w:lang w:val="en-GB"/>
              </w:rPr>
            </w:pPr>
            <w:proofErr w:type="spellStart"/>
            <w:r w:rsidRPr="00424FA0">
              <w:rPr>
                <w:lang w:val="en-GB"/>
              </w:rPr>
              <w:t>protezione</w:t>
            </w:r>
            <w:proofErr w:type="spellEnd"/>
            <w:r w:rsidRPr="00424FA0">
              <w:rPr>
                <w:lang w:val="en-GB"/>
              </w:rPr>
              <w:t xml:space="preserve"> e la </w:t>
            </w:r>
            <w:proofErr w:type="spellStart"/>
            <w:r w:rsidRPr="00424FA0">
              <w:rPr>
                <w:lang w:val="en-GB"/>
              </w:rPr>
              <w:t>preservazione</w:t>
            </w:r>
            <w:proofErr w:type="spellEnd"/>
            <w:r w:rsidRPr="00424FA0">
              <w:rPr>
                <w:lang w:val="en-GB"/>
              </w:rPr>
              <w:t xml:space="preserve"> </w:t>
            </w:r>
            <w:proofErr w:type="spellStart"/>
            <w:r w:rsidRPr="00424FA0">
              <w:rPr>
                <w:lang w:val="en-GB"/>
              </w:rPr>
              <w:t>della</w:t>
            </w:r>
            <w:proofErr w:type="spellEnd"/>
            <w:r w:rsidRPr="00424FA0">
              <w:rPr>
                <w:lang w:val="en-GB"/>
              </w:rPr>
              <w:t xml:space="preserve"> </w:t>
            </w:r>
            <w:proofErr w:type="spellStart"/>
            <w:r w:rsidRPr="00424FA0">
              <w:rPr>
                <w:lang w:val="en-GB"/>
              </w:rPr>
              <w:t>natura</w:t>
            </w:r>
            <w:proofErr w:type="spellEnd"/>
            <w:r w:rsidRPr="00424FA0">
              <w:rPr>
                <w:lang w:val="en-GB"/>
              </w:rPr>
              <w:t xml:space="preserve"> </w:t>
            </w:r>
            <w:proofErr w:type="spellStart"/>
            <w:r w:rsidRPr="00424FA0">
              <w:rPr>
                <w:lang w:val="en-GB"/>
              </w:rPr>
              <w:t>anche</w:t>
            </w:r>
            <w:proofErr w:type="spellEnd"/>
            <w:r w:rsidRPr="00424FA0">
              <w:rPr>
                <w:lang w:val="en-GB"/>
              </w:rPr>
              <w:t xml:space="preserve"> </w:t>
            </w:r>
            <w:proofErr w:type="spellStart"/>
            <w:r w:rsidRPr="00424FA0">
              <w:rPr>
                <w:lang w:val="en-GB"/>
              </w:rPr>
              <w:t>attraverso</w:t>
            </w:r>
            <w:proofErr w:type="spellEnd"/>
            <w:r w:rsidRPr="00424FA0">
              <w:rPr>
                <w:lang w:val="en-GB"/>
              </w:rPr>
              <w:t xml:space="preserve"> </w:t>
            </w:r>
            <w:proofErr w:type="spellStart"/>
            <w:r w:rsidRPr="00424FA0">
              <w:rPr>
                <w:lang w:val="en-GB"/>
              </w:rPr>
              <w:t>l’uso</w:t>
            </w:r>
            <w:proofErr w:type="spellEnd"/>
            <w:r w:rsidRPr="00424FA0">
              <w:rPr>
                <w:lang w:val="en-GB"/>
              </w:rPr>
              <w:t xml:space="preserve"> </w:t>
            </w:r>
            <w:proofErr w:type="spellStart"/>
            <w:r w:rsidRPr="00424FA0">
              <w:rPr>
                <w:lang w:val="en-GB"/>
              </w:rPr>
              <w:t>efficiente</w:t>
            </w:r>
            <w:proofErr w:type="spellEnd"/>
            <w:r w:rsidRPr="00424FA0">
              <w:rPr>
                <w:lang w:val="en-GB"/>
              </w:rPr>
              <w:t xml:space="preserve"> </w:t>
            </w:r>
            <w:proofErr w:type="spellStart"/>
            <w:r w:rsidRPr="00424FA0">
              <w:rPr>
                <w:lang w:val="en-GB"/>
              </w:rPr>
              <w:t>delle</w:t>
            </w:r>
            <w:proofErr w:type="spellEnd"/>
            <w:r w:rsidRPr="00424FA0">
              <w:rPr>
                <w:lang w:val="en-GB"/>
              </w:rPr>
              <w:t xml:space="preserve"> </w:t>
            </w:r>
            <w:proofErr w:type="spellStart"/>
            <w:r w:rsidRPr="00424FA0">
              <w:rPr>
                <w:lang w:val="en-GB"/>
              </w:rPr>
              <w:t>risorse</w:t>
            </w:r>
            <w:proofErr w:type="spellEnd"/>
            <w:r w:rsidRPr="00424FA0">
              <w:rPr>
                <w:lang w:val="en-GB"/>
              </w:rPr>
              <w:t xml:space="preserve"> / </w:t>
            </w:r>
            <w:r w:rsidRPr="00424FA0">
              <w:rPr>
                <w:rStyle w:val="Enfasigrassetto"/>
                <w:b w:val="0"/>
              </w:rPr>
              <w:t>A resilient cooperation area</w:t>
            </w:r>
            <w:r w:rsidRPr="00424FA0">
              <w:rPr>
                <w:b/>
              </w:rPr>
              <w:t>,</w:t>
            </w:r>
            <w:r>
              <w:t xml:space="preserve"> strengthening the protection and preservation of nature also through the efficient use of resources</w:t>
            </w:r>
          </w:p>
        </w:tc>
      </w:tr>
      <w:tr w:rsidR="00BC1243" w:rsidRPr="00424FA0"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specifico della priorità / </w:t>
            </w:r>
            <w:proofErr w:type="spellStart"/>
            <w:r w:rsidRPr="00BC1243">
              <w:rPr>
                <w:rFonts w:asciiTheme="majorHAnsi" w:eastAsiaTheme="majorEastAsia" w:hAnsiTheme="majorHAnsi" w:cstheme="majorBidi"/>
                <w:b/>
                <w:bCs/>
                <w:color w:val="4F81BD" w:themeColor="accent1"/>
                <w:sz w:val="26"/>
                <w:szCs w:val="26"/>
                <w:lang w:val="it-IT"/>
              </w:rPr>
              <w:t>Priority’s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specific</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D16284" w:rsidRPr="00771533" w:rsidRDefault="00D16284" w:rsidP="00D16284">
            <w:pPr>
              <w:rPr>
                <w:lang w:val="it-IT"/>
              </w:rPr>
            </w:pPr>
            <w:r w:rsidRPr="00771533">
              <w:rPr>
                <w:lang w:val="it-IT"/>
              </w:rPr>
              <w:t>2.2 – Promuovere la transizione verso un’economia circolare nell’area transfrontaliera (RSO2.6)</w:t>
            </w:r>
          </w:p>
          <w:p w:rsidR="00BC1243" w:rsidRPr="00D16284" w:rsidRDefault="00771533" w:rsidP="00771533">
            <w:pPr>
              <w:rPr>
                <w:lang w:val="en-GB"/>
              </w:rPr>
            </w:pPr>
            <w:r w:rsidRPr="00771533">
              <w:rPr>
                <w:lang w:val="en-GB"/>
              </w:rPr>
              <w:t>2. 2.– Promoting the transition to a circular economy in the cross-border area (RSO2.6)</w:t>
            </w:r>
          </w:p>
        </w:tc>
      </w:tr>
      <w:tr w:rsidR="00BC1243" w:rsidRPr="007753EA" w:rsidTr="00BC1243">
        <w:tc>
          <w:tcPr>
            <w:tcW w:w="5251" w:type="dxa"/>
          </w:tcPr>
          <w:p w:rsidR="00BC1243" w:rsidRPr="003F796F" w:rsidRDefault="00BC1243" w:rsidP="00BC1243">
            <w:pPr>
              <w:rPr>
                <w:rFonts w:asciiTheme="majorHAnsi" w:eastAsiaTheme="majorEastAsia" w:hAnsiTheme="majorHAnsi" w:cstheme="majorBidi"/>
                <w:b/>
                <w:bCs/>
                <w:color w:val="4F81BD" w:themeColor="accent1"/>
                <w:sz w:val="26"/>
                <w:szCs w:val="26"/>
                <w:lang w:val="en-GB"/>
              </w:rPr>
            </w:pPr>
            <w:proofErr w:type="spellStart"/>
            <w:r w:rsidRPr="003F796F">
              <w:rPr>
                <w:rFonts w:asciiTheme="majorHAnsi" w:eastAsiaTheme="majorEastAsia" w:hAnsiTheme="majorHAnsi" w:cstheme="majorBidi"/>
                <w:b/>
                <w:bCs/>
                <w:color w:val="4F81BD" w:themeColor="accent1"/>
                <w:sz w:val="26"/>
                <w:szCs w:val="26"/>
                <w:lang w:val="en-GB"/>
              </w:rPr>
              <w:t>Azione</w:t>
            </w:r>
            <w:proofErr w:type="spellEnd"/>
            <w:r w:rsidRPr="003F796F">
              <w:rPr>
                <w:rFonts w:asciiTheme="majorHAnsi" w:eastAsiaTheme="majorEastAsia" w:hAnsiTheme="majorHAnsi" w:cstheme="majorBidi"/>
                <w:b/>
                <w:bCs/>
                <w:color w:val="4F81BD" w:themeColor="accent1"/>
                <w:sz w:val="26"/>
                <w:szCs w:val="26"/>
                <w:lang w:val="en-GB"/>
              </w:rPr>
              <w:t xml:space="preserve"> </w:t>
            </w:r>
            <w:proofErr w:type="spellStart"/>
            <w:r w:rsidRPr="003F796F">
              <w:rPr>
                <w:rFonts w:asciiTheme="majorHAnsi" w:eastAsiaTheme="majorEastAsia" w:hAnsiTheme="majorHAnsi" w:cstheme="majorBidi"/>
                <w:b/>
                <w:bCs/>
                <w:color w:val="4F81BD" w:themeColor="accent1"/>
                <w:sz w:val="26"/>
                <w:szCs w:val="26"/>
                <w:lang w:val="en-GB"/>
              </w:rPr>
              <w:t>ammissibile</w:t>
            </w:r>
            <w:proofErr w:type="spellEnd"/>
            <w:r w:rsidRPr="003F796F">
              <w:rPr>
                <w:rFonts w:asciiTheme="majorHAnsi" w:eastAsiaTheme="majorEastAsia" w:hAnsiTheme="majorHAnsi" w:cstheme="majorBidi"/>
                <w:b/>
                <w:bCs/>
                <w:color w:val="4F81BD" w:themeColor="accent1"/>
                <w:sz w:val="26"/>
                <w:szCs w:val="26"/>
                <w:lang w:val="en-GB"/>
              </w:rPr>
              <w:t xml:space="preserve"> / Type of action</w:t>
            </w:r>
          </w:p>
        </w:tc>
        <w:tc>
          <w:tcPr>
            <w:tcW w:w="5251" w:type="dxa"/>
          </w:tcPr>
          <w:p w:rsidR="00BC1243" w:rsidRPr="00D16284" w:rsidRDefault="00D16284" w:rsidP="00D16284">
            <w:pPr>
              <w:rPr>
                <w:lang w:val="it-IT"/>
              </w:rPr>
            </w:pPr>
            <w:r w:rsidRPr="00D16284">
              <w:rPr>
                <w:lang w:val="it-IT"/>
              </w:rPr>
              <w:t xml:space="preserve">Interventi per la diffusione dell’economia circolare </w:t>
            </w:r>
            <w:proofErr w:type="spellStart"/>
            <w:r w:rsidRPr="00D16284">
              <w:rPr>
                <w:lang w:val="it-IT"/>
              </w:rPr>
              <w:t>Interventions</w:t>
            </w:r>
            <w:proofErr w:type="spellEnd"/>
            <w:r w:rsidRPr="00D16284">
              <w:rPr>
                <w:lang w:val="it-IT"/>
              </w:rPr>
              <w:t xml:space="preserve"> for the </w:t>
            </w:r>
            <w:proofErr w:type="spellStart"/>
            <w:r w:rsidRPr="00D16284">
              <w:rPr>
                <w:lang w:val="it-IT"/>
              </w:rPr>
              <w:t>diffusion</w:t>
            </w:r>
            <w:proofErr w:type="spellEnd"/>
            <w:r w:rsidRPr="00D16284">
              <w:rPr>
                <w:lang w:val="it-IT"/>
              </w:rPr>
              <w:t xml:space="preserve"> of the </w:t>
            </w:r>
            <w:proofErr w:type="spellStart"/>
            <w:r w:rsidRPr="00D16284">
              <w:rPr>
                <w:lang w:val="it-IT"/>
              </w:rPr>
              <w:t>circular</w:t>
            </w:r>
            <w:proofErr w:type="spellEnd"/>
            <w:r w:rsidRPr="00D16284">
              <w:rPr>
                <w:lang w:val="it-IT"/>
              </w:rPr>
              <w:t xml:space="preserve"> economy</w:t>
            </w:r>
          </w:p>
        </w:tc>
      </w:tr>
      <w:tr w:rsidR="00BC1243"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Codice Progetto / Project Code</w:t>
            </w:r>
          </w:p>
        </w:tc>
        <w:tc>
          <w:tcPr>
            <w:tcW w:w="5251" w:type="dxa"/>
          </w:tcPr>
          <w:p w:rsidR="00BC1243" w:rsidRPr="00C11199" w:rsidRDefault="00BF01B0" w:rsidP="00BC1243">
            <w:pPr>
              <w:rPr>
                <w:lang w:val="it-IT"/>
              </w:rPr>
            </w:pPr>
            <w:r w:rsidRPr="00BF01B0">
              <w:rPr>
                <w:lang w:val="it-IT"/>
              </w:rPr>
              <w:t>C1-2.2-16</w:t>
            </w:r>
          </w:p>
        </w:tc>
      </w:tr>
      <w:tr w:rsidR="00BC1243" w:rsidRPr="007753EA" w:rsidTr="00BC1243">
        <w:tc>
          <w:tcPr>
            <w:tcW w:w="5251" w:type="dxa"/>
          </w:tcPr>
          <w:p w:rsidR="00645038" w:rsidRPr="003F796F" w:rsidRDefault="00645038" w:rsidP="00645038">
            <w:pPr>
              <w:pStyle w:val="Titolo2"/>
              <w:spacing w:before="0"/>
              <w:outlineLvl w:val="1"/>
              <w:rPr>
                <w:lang w:val="en-GB"/>
              </w:rPr>
            </w:pPr>
            <w:r w:rsidRPr="003F796F">
              <w:rPr>
                <w:lang w:val="en-GB"/>
              </w:rPr>
              <w:t xml:space="preserve">Budget del </w:t>
            </w:r>
            <w:proofErr w:type="spellStart"/>
            <w:r w:rsidRPr="003F796F">
              <w:rPr>
                <w:lang w:val="en-GB"/>
              </w:rPr>
              <w:t>progetto</w:t>
            </w:r>
            <w:proofErr w:type="spellEnd"/>
            <w:r w:rsidRPr="003F796F">
              <w:rPr>
                <w:lang w:val="en-GB"/>
              </w:rPr>
              <w:t xml:space="preserve"> / Project’s Budget</w:t>
            </w:r>
          </w:p>
          <w:p w:rsidR="002D2DB1" w:rsidRPr="00F12A9C" w:rsidRDefault="002D2DB1" w:rsidP="002D2DB1">
            <w:pPr>
              <w:rPr>
                <w:lang w:val="en-GB"/>
              </w:rPr>
            </w:pPr>
            <w:proofErr w:type="spellStart"/>
            <w:r w:rsidRPr="00F12A9C">
              <w:rPr>
                <w:lang w:val="en-GB"/>
              </w:rPr>
              <w:t>Totale</w:t>
            </w:r>
            <w:proofErr w:type="spellEnd"/>
            <w:r w:rsidRPr="00F12A9C">
              <w:rPr>
                <w:lang w:val="en-GB"/>
              </w:rPr>
              <w:t xml:space="preserve">/Total: </w:t>
            </w:r>
            <w:proofErr w:type="gramStart"/>
            <w:r w:rsidRPr="00F12A9C">
              <w:rPr>
                <w:lang w:val="en-GB"/>
              </w:rPr>
              <w:t xml:space="preserve">€ </w:t>
            </w:r>
            <w:r w:rsidR="00240569" w:rsidRPr="00F12A9C">
              <w:rPr>
                <w:lang w:val="en-GB"/>
              </w:rPr>
              <w:t xml:space="preserve"> </w:t>
            </w:r>
            <w:r w:rsidR="007C1182" w:rsidRPr="00F12A9C">
              <w:rPr>
                <w:lang w:val="en-GB"/>
              </w:rPr>
              <w:t>€</w:t>
            </w:r>
            <w:proofErr w:type="gramEnd"/>
            <w:r w:rsidR="007C1182" w:rsidRPr="00F12A9C">
              <w:rPr>
                <w:lang w:val="en-GB"/>
              </w:rPr>
              <w:t xml:space="preserve"> </w:t>
            </w:r>
            <w:r w:rsidR="00BF01B0" w:rsidRPr="00F12A9C">
              <w:rPr>
                <w:lang w:val="en-GB"/>
              </w:rPr>
              <w:t>725.389,37</w:t>
            </w:r>
          </w:p>
          <w:p w:rsidR="002D2DB1" w:rsidRPr="00F12A9C" w:rsidRDefault="002D2DB1" w:rsidP="002D2DB1">
            <w:pPr>
              <w:rPr>
                <w:lang w:val="en-GB"/>
              </w:rPr>
            </w:pPr>
            <w:r w:rsidRPr="00F12A9C">
              <w:rPr>
                <w:lang w:val="en-GB"/>
              </w:rPr>
              <w:t xml:space="preserve">FESR/ERDF: € </w:t>
            </w:r>
            <w:r w:rsidR="007C1182" w:rsidRPr="00F12A9C">
              <w:rPr>
                <w:lang w:val="en-GB"/>
              </w:rPr>
              <w:t xml:space="preserve">€ </w:t>
            </w:r>
            <w:r w:rsidR="00BF01B0" w:rsidRPr="00F12A9C">
              <w:rPr>
                <w:lang w:val="en-GB"/>
              </w:rPr>
              <w:t>580.311,49</w:t>
            </w:r>
          </w:p>
          <w:p w:rsidR="007C1182" w:rsidRDefault="002D2DB1" w:rsidP="002D2DB1">
            <w:pPr>
              <w:rPr>
                <w:lang w:val="it-IT"/>
              </w:rPr>
            </w:pPr>
            <w:r w:rsidRPr="002D2DB1">
              <w:rPr>
                <w:lang w:val="it-IT"/>
              </w:rPr>
              <w:t xml:space="preserve">Contributo Nazionale/National </w:t>
            </w:r>
            <w:proofErr w:type="spellStart"/>
            <w:r w:rsidRPr="002D2DB1">
              <w:rPr>
                <w:lang w:val="it-IT"/>
              </w:rPr>
              <w:t>Contribution</w:t>
            </w:r>
            <w:proofErr w:type="spellEnd"/>
            <w:r w:rsidRPr="002D2DB1">
              <w:rPr>
                <w:lang w:val="it-IT"/>
              </w:rPr>
              <w:t xml:space="preserve">: </w:t>
            </w:r>
          </w:p>
          <w:p w:rsidR="00240569" w:rsidRDefault="002D2DB1" w:rsidP="002D2DB1">
            <w:pPr>
              <w:rPr>
                <w:lang w:val="it-IT"/>
              </w:rPr>
            </w:pPr>
            <w:proofErr w:type="gramStart"/>
            <w:r w:rsidRPr="002D2DB1">
              <w:rPr>
                <w:lang w:val="it-IT"/>
              </w:rPr>
              <w:t xml:space="preserve">€ </w:t>
            </w:r>
            <w:r w:rsidR="00240569" w:rsidRPr="00240569">
              <w:rPr>
                <w:lang w:val="it-IT"/>
              </w:rPr>
              <w:t xml:space="preserve"> </w:t>
            </w:r>
            <w:r w:rsidR="00BF01B0" w:rsidRPr="00BF01B0">
              <w:rPr>
                <w:lang w:val="it-IT"/>
              </w:rPr>
              <w:t>145.077</w:t>
            </w:r>
            <w:proofErr w:type="gramEnd"/>
            <w:r w:rsidR="00BF01B0" w:rsidRPr="00BF01B0">
              <w:rPr>
                <w:lang w:val="it-IT"/>
              </w:rPr>
              <w:t>,87</w:t>
            </w:r>
          </w:p>
          <w:p w:rsidR="00BC1243" w:rsidRPr="00BC1243" w:rsidRDefault="002D2DB1" w:rsidP="002D2DB1">
            <w:pPr>
              <w:rPr>
                <w:lang w:val="it-IT"/>
              </w:rPr>
            </w:pPr>
            <w:r w:rsidRPr="002D2DB1">
              <w:rPr>
                <w:lang w:val="it-IT"/>
              </w:rPr>
              <w:t>Co-finanziamento aggiuntivo/Additional co-</w:t>
            </w:r>
            <w:proofErr w:type="spellStart"/>
            <w:r w:rsidRPr="002D2DB1">
              <w:rPr>
                <w:lang w:val="it-IT"/>
              </w:rPr>
              <w:t>financing</w:t>
            </w:r>
            <w:proofErr w:type="spellEnd"/>
            <w:r w:rsidRPr="002D2DB1">
              <w:rPr>
                <w:lang w:val="it-IT"/>
              </w:rPr>
              <w:t xml:space="preserve">: </w:t>
            </w:r>
            <w:proofErr w:type="gramStart"/>
            <w:r w:rsidRPr="002D2DB1">
              <w:rPr>
                <w:lang w:val="it-IT"/>
              </w:rPr>
              <w:t xml:space="preserve">€ </w:t>
            </w:r>
            <w:r w:rsidR="00240569" w:rsidRPr="00240569">
              <w:rPr>
                <w:lang w:val="it-IT"/>
              </w:rPr>
              <w:t xml:space="preserve"> </w:t>
            </w:r>
            <w:r w:rsidR="00E93479">
              <w:rPr>
                <w:lang w:val="it-IT"/>
              </w:rPr>
              <w:t>0</w:t>
            </w:r>
            <w:proofErr w:type="gramEnd"/>
            <w:r w:rsidR="00E93479">
              <w:rPr>
                <w:lang w:val="it-IT"/>
              </w:rPr>
              <w:t>,00</w:t>
            </w:r>
          </w:p>
        </w:tc>
        <w:tc>
          <w:tcPr>
            <w:tcW w:w="5251" w:type="dxa"/>
          </w:tcPr>
          <w:p w:rsidR="00BC1243" w:rsidRPr="00472CC3" w:rsidRDefault="00BC1243" w:rsidP="00BC1243">
            <w:pPr>
              <w:pStyle w:val="Titolo2"/>
              <w:spacing w:before="0"/>
              <w:outlineLvl w:val="1"/>
              <w:rPr>
                <w:lang w:val="it-IT"/>
              </w:rPr>
            </w:pPr>
            <w:r w:rsidRPr="00472CC3">
              <w:rPr>
                <w:lang w:val="it-IT"/>
              </w:rPr>
              <w:t>Partner di progetto / Project Partners</w:t>
            </w:r>
          </w:p>
          <w:p w:rsidR="00974E41" w:rsidRDefault="002D2DB1" w:rsidP="00240569">
            <w:pPr>
              <w:pStyle w:val="Titolo2"/>
              <w:spacing w:before="0"/>
              <w:outlineLvl w:val="1"/>
              <w:rPr>
                <w:rFonts w:asciiTheme="minorHAnsi" w:eastAsiaTheme="minorEastAsia" w:hAnsiTheme="minorHAnsi" w:cstheme="minorBidi"/>
                <w:b w:val="0"/>
                <w:bCs w:val="0"/>
                <w:color w:val="auto"/>
                <w:sz w:val="22"/>
                <w:szCs w:val="22"/>
                <w:lang w:val="it-IT"/>
              </w:rPr>
            </w:pPr>
            <w:r>
              <w:rPr>
                <w:rFonts w:asciiTheme="minorHAnsi" w:eastAsiaTheme="minorEastAsia" w:hAnsiTheme="minorHAnsi" w:cstheme="minorBidi"/>
                <w:b w:val="0"/>
                <w:bCs w:val="0"/>
                <w:color w:val="auto"/>
                <w:sz w:val="22"/>
                <w:szCs w:val="22"/>
                <w:lang w:val="it-IT"/>
              </w:rPr>
              <w:t xml:space="preserve">LP: </w:t>
            </w:r>
            <w:r w:rsidR="00BF01B0" w:rsidRPr="00BF01B0">
              <w:rPr>
                <w:rFonts w:asciiTheme="minorHAnsi" w:eastAsiaTheme="minorEastAsia" w:hAnsiTheme="minorHAnsi" w:cstheme="minorBidi"/>
                <w:b w:val="0"/>
                <w:bCs w:val="0"/>
                <w:color w:val="auto"/>
                <w:sz w:val="22"/>
                <w:szCs w:val="22"/>
                <w:lang w:val="it-IT"/>
              </w:rPr>
              <w:t xml:space="preserve">LOGOS Società Cooperativa </w:t>
            </w:r>
            <w:r>
              <w:rPr>
                <w:rFonts w:asciiTheme="minorHAnsi" w:eastAsiaTheme="minorEastAsia" w:hAnsiTheme="minorHAnsi" w:cstheme="minorBidi"/>
                <w:b w:val="0"/>
                <w:bCs w:val="0"/>
                <w:color w:val="auto"/>
                <w:sz w:val="22"/>
                <w:szCs w:val="22"/>
                <w:lang w:val="it-IT"/>
              </w:rPr>
              <w:t xml:space="preserve">– </w:t>
            </w:r>
          </w:p>
          <w:p w:rsidR="002D2DB1" w:rsidRPr="002D2DB1" w:rsidRDefault="002D2DB1" w:rsidP="00240569">
            <w:pPr>
              <w:pStyle w:val="Titolo2"/>
              <w:spacing w:before="0"/>
              <w:outlineLvl w:val="1"/>
              <w:rPr>
                <w:rFonts w:asciiTheme="minorHAnsi" w:eastAsiaTheme="minorEastAsia" w:hAnsiTheme="minorHAnsi" w:cstheme="minorBidi"/>
                <w:b w:val="0"/>
                <w:bCs w:val="0"/>
                <w:color w:val="auto"/>
                <w:sz w:val="22"/>
                <w:szCs w:val="22"/>
                <w:lang w:val="it-IT"/>
              </w:rPr>
            </w:pPr>
            <w:r w:rsidRPr="002D2DB1">
              <w:rPr>
                <w:rFonts w:asciiTheme="minorHAnsi" w:eastAsiaTheme="minorEastAsia" w:hAnsiTheme="minorHAnsi" w:cstheme="minorBidi"/>
                <w:b w:val="0"/>
                <w:bCs w:val="0"/>
                <w:color w:val="auto"/>
                <w:sz w:val="22"/>
                <w:szCs w:val="22"/>
                <w:lang w:val="it-IT"/>
              </w:rPr>
              <w:t>CUP</w:t>
            </w:r>
            <w:r>
              <w:rPr>
                <w:rFonts w:asciiTheme="minorHAnsi" w:eastAsiaTheme="minorEastAsia" w:hAnsiTheme="minorHAnsi" w:cstheme="minorBidi"/>
                <w:b w:val="0"/>
                <w:bCs w:val="0"/>
                <w:color w:val="auto"/>
                <w:sz w:val="22"/>
                <w:szCs w:val="22"/>
                <w:lang w:val="it-IT"/>
              </w:rPr>
              <w:t>:</w:t>
            </w:r>
            <w:r w:rsidRPr="002D2DB1">
              <w:rPr>
                <w:rFonts w:asciiTheme="minorHAnsi" w:eastAsiaTheme="minorEastAsia" w:hAnsiTheme="minorHAnsi" w:cstheme="minorBidi"/>
                <w:b w:val="0"/>
                <w:bCs w:val="0"/>
                <w:color w:val="auto"/>
                <w:sz w:val="22"/>
                <w:szCs w:val="22"/>
                <w:lang w:val="it-IT"/>
              </w:rPr>
              <w:t xml:space="preserve"> </w:t>
            </w:r>
            <w:r w:rsidR="00BF01B0" w:rsidRPr="00BF01B0">
              <w:rPr>
                <w:rFonts w:asciiTheme="minorHAnsi" w:eastAsiaTheme="minorEastAsia" w:hAnsiTheme="minorHAnsi" w:cstheme="minorBidi"/>
                <w:b w:val="0"/>
                <w:bCs w:val="0"/>
                <w:color w:val="auto"/>
                <w:sz w:val="22"/>
                <w:szCs w:val="22"/>
                <w:lang w:val="it-IT"/>
              </w:rPr>
              <w:t>G53D25000010007</w:t>
            </w:r>
          </w:p>
          <w:p w:rsidR="002D2DB1" w:rsidRPr="00240569" w:rsidRDefault="002D2DB1" w:rsidP="00F43E86">
            <w:pPr>
              <w:pStyle w:val="Titolo2"/>
              <w:spacing w:before="0"/>
              <w:outlineLvl w:val="1"/>
              <w:rPr>
                <w:rFonts w:asciiTheme="minorHAnsi" w:eastAsiaTheme="minorEastAsia" w:hAnsiTheme="minorHAnsi" w:cstheme="minorBidi"/>
                <w:b w:val="0"/>
                <w:bCs w:val="0"/>
                <w:color w:val="auto"/>
                <w:sz w:val="22"/>
                <w:szCs w:val="22"/>
                <w:lang w:val="it-IT"/>
              </w:rPr>
            </w:pPr>
            <w:r w:rsidRPr="00240569">
              <w:rPr>
                <w:rFonts w:asciiTheme="minorHAnsi" w:eastAsiaTheme="minorEastAsia" w:hAnsiTheme="minorHAnsi" w:cstheme="minorBidi"/>
                <w:b w:val="0"/>
                <w:bCs w:val="0"/>
                <w:color w:val="auto"/>
                <w:sz w:val="22"/>
                <w:szCs w:val="22"/>
                <w:lang w:val="it-IT"/>
              </w:rPr>
              <w:t xml:space="preserve">PP2: </w:t>
            </w:r>
            <w:r w:rsidR="00BF01B0" w:rsidRPr="00BF01B0">
              <w:rPr>
                <w:rFonts w:asciiTheme="minorHAnsi" w:eastAsiaTheme="minorEastAsia" w:hAnsiTheme="minorHAnsi" w:cstheme="minorBidi"/>
                <w:b w:val="0"/>
                <w:bCs w:val="0"/>
                <w:color w:val="auto"/>
                <w:sz w:val="22"/>
                <w:szCs w:val="22"/>
                <w:lang w:val="it-IT"/>
              </w:rPr>
              <w:t xml:space="preserve">Università di Messina – Dipartimento di Economia </w:t>
            </w:r>
            <w:r w:rsidR="00240569">
              <w:rPr>
                <w:rFonts w:asciiTheme="minorHAnsi" w:eastAsiaTheme="minorEastAsia" w:hAnsiTheme="minorHAnsi" w:cstheme="minorBidi"/>
                <w:b w:val="0"/>
                <w:bCs w:val="0"/>
                <w:color w:val="auto"/>
                <w:sz w:val="22"/>
                <w:szCs w:val="22"/>
                <w:lang w:val="it-IT"/>
              </w:rPr>
              <w:t xml:space="preserve">- </w:t>
            </w:r>
            <w:r w:rsidRPr="00240569">
              <w:rPr>
                <w:rFonts w:asciiTheme="minorHAnsi" w:eastAsiaTheme="minorEastAsia" w:hAnsiTheme="minorHAnsi" w:cstheme="minorBidi"/>
                <w:b w:val="0"/>
                <w:bCs w:val="0"/>
                <w:color w:val="auto"/>
                <w:sz w:val="22"/>
                <w:szCs w:val="22"/>
                <w:lang w:val="it-IT"/>
              </w:rPr>
              <w:t xml:space="preserve">CUP: </w:t>
            </w:r>
            <w:r w:rsidR="00BF01B0" w:rsidRPr="00BF01B0">
              <w:rPr>
                <w:rFonts w:asciiTheme="minorHAnsi" w:eastAsiaTheme="minorEastAsia" w:hAnsiTheme="minorHAnsi" w:cstheme="minorBidi"/>
                <w:b w:val="0"/>
                <w:bCs w:val="0"/>
                <w:color w:val="auto"/>
                <w:sz w:val="22"/>
                <w:szCs w:val="22"/>
                <w:lang w:val="it-IT"/>
              </w:rPr>
              <w:t>J43C25000380003</w:t>
            </w:r>
          </w:p>
          <w:p w:rsidR="002D2DB1" w:rsidRPr="00F43E86" w:rsidRDefault="002D2DB1" w:rsidP="00F43E86">
            <w:pPr>
              <w:pStyle w:val="Titolo2"/>
              <w:spacing w:before="0"/>
              <w:outlineLvl w:val="1"/>
              <w:rPr>
                <w:rFonts w:asciiTheme="minorHAnsi" w:eastAsiaTheme="minorEastAsia" w:hAnsiTheme="minorHAnsi" w:cstheme="minorBidi"/>
                <w:b w:val="0"/>
                <w:bCs w:val="0"/>
                <w:color w:val="auto"/>
                <w:sz w:val="22"/>
                <w:szCs w:val="22"/>
                <w:lang w:val="en-GB"/>
              </w:rPr>
            </w:pPr>
            <w:r w:rsidRPr="00F43E86">
              <w:rPr>
                <w:rFonts w:asciiTheme="minorHAnsi" w:eastAsiaTheme="minorEastAsia" w:hAnsiTheme="minorHAnsi" w:cstheme="minorBidi"/>
                <w:b w:val="0"/>
                <w:bCs w:val="0"/>
                <w:color w:val="auto"/>
                <w:sz w:val="22"/>
                <w:szCs w:val="22"/>
                <w:lang w:val="en-GB"/>
              </w:rPr>
              <w:t xml:space="preserve">PP3: </w:t>
            </w:r>
            <w:r w:rsidR="00BF01B0" w:rsidRPr="00BF01B0">
              <w:rPr>
                <w:rFonts w:asciiTheme="minorHAnsi" w:eastAsiaTheme="minorEastAsia" w:hAnsiTheme="minorHAnsi" w:cstheme="minorBidi"/>
                <w:b w:val="0"/>
                <w:bCs w:val="0"/>
                <w:color w:val="auto"/>
                <w:sz w:val="22"/>
                <w:szCs w:val="22"/>
                <w:lang w:val="en-GB"/>
              </w:rPr>
              <w:t xml:space="preserve">Malta Chamber of SMEs </w:t>
            </w:r>
            <w:r w:rsidR="00240569" w:rsidRPr="00F43E86">
              <w:rPr>
                <w:rFonts w:asciiTheme="minorHAnsi" w:eastAsiaTheme="minorEastAsia" w:hAnsiTheme="minorHAnsi" w:cstheme="minorBidi"/>
                <w:b w:val="0"/>
                <w:bCs w:val="0"/>
                <w:color w:val="auto"/>
                <w:sz w:val="22"/>
                <w:szCs w:val="22"/>
                <w:lang w:val="en-GB"/>
              </w:rPr>
              <w:t xml:space="preserve">- </w:t>
            </w:r>
            <w:r w:rsidRPr="00F43E86">
              <w:rPr>
                <w:rFonts w:asciiTheme="minorHAnsi" w:eastAsiaTheme="minorEastAsia" w:hAnsiTheme="minorHAnsi" w:cstheme="minorBidi"/>
                <w:b w:val="0"/>
                <w:bCs w:val="0"/>
                <w:color w:val="auto"/>
                <w:sz w:val="22"/>
                <w:szCs w:val="22"/>
                <w:lang w:val="en-GB"/>
              </w:rPr>
              <w:t xml:space="preserve">CUP: </w:t>
            </w:r>
            <w:r w:rsidR="00BF01B0" w:rsidRPr="00BF01B0">
              <w:rPr>
                <w:rFonts w:asciiTheme="minorHAnsi" w:eastAsiaTheme="minorEastAsia" w:hAnsiTheme="minorHAnsi" w:cstheme="minorBidi"/>
                <w:b w:val="0"/>
                <w:bCs w:val="0"/>
                <w:color w:val="auto"/>
                <w:sz w:val="22"/>
                <w:szCs w:val="22"/>
                <w:lang w:val="en-GB"/>
              </w:rPr>
              <w:t>G13D25000050006</w:t>
            </w:r>
          </w:p>
          <w:p w:rsidR="00240569" w:rsidRDefault="002D2DB1" w:rsidP="00BF01B0">
            <w:pPr>
              <w:pStyle w:val="Titolo2"/>
              <w:spacing w:before="0"/>
              <w:outlineLvl w:val="1"/>
              <w:rPr>
                <w:rFonts w:asciiTheme="minorHAnsi" w:eastAsiaTheme="minorEastAsia" w:hAnsiTheme="minorHAnsi" w:cstheme="minorBidi"/>
                <w:b w:val="0"/>
                <w:bCs w:val="0"/>
                <w:color w:val="auto"/>
                <w:sz w:val="22"/>
                <w:szCs w:val="22"/>
                <w:lang w:val="en-GB"/>
              </w:rPr>
            </w:pPr>
            <w:r w:rsidRPr="00BF01B0">
              <w:rPr>
                <w:rFonts w:asciiTheme="minorHAnsi" w:eastAsiaTheme="minorEastAsia" w:hAnsiTheme="minorHAnsi" w:cstheme="minorBidi"/>
                <w:b w:val="0"/>
                <w:bCs w:val="0"/>
                <w:color w:val="auto"/>
                <w:sz w:val="22"/>
                <w:szCs w:val="22"/>
                <w:lang w:val="en-GB"/>
              </w:rPr>
              <w:t xml:space="preserve">PP4: </w:t>
            </w:r>
            <w:r w:rsidR="00BF01B0" w:rsidRPr="00BF01B0">
              <w:rPr>
                <w:rFonts w:asciiTheme="minorHAnsi" w:eastAsiaTheme="minorEastAsia" w:hAnsiTheme="minorHAnsi" w:cstheme="minorBidi"/>
                <w:b w:val="0"/>
                <w:bCs w:val="0"/>
                <w:color w:val="auto"/>
                <w:sz w:val="22"/>
                <w:szCs w:val="22"/>
                <w:lang w:val="en-GB"/>
              </w:rPr>
              <w:t xml:space="preserve">IDEA Academy Ltd </w:t>
            </w:r>
            <w:r w:rsidRPr="00BF01B0">
              <w:rPr>
                <w:rFonts w:asciiTheme="minorHAnsi" w:eastAsiaTheme="minorEastAsia" w:hAnsiTheme="minorHAnsi" w:cstheme="minorBidi"/>
                <w:b w:val="0"/>
                <w:bCs w:val="0"/>
                <w:color w:val="auto"/>
                <w:sz w:val="22"/>
                <w:szCs w:val="22"/>
                <w:lang w:val="en-GB"/>
              </w:rPr>
              <w:t xml:space="preserve">CUP: </w:t>
            </w:r>
            <w:r w:rsidR="00BF01B0" w:rsidRPr="00BF01B0">
              <w:rPr>
                <w:rFonts w:asciiTheme="minorHAnsi" w:eastAsiaTheme="minorEastAsia" w:hAnsiTheme="minorHAnsi" w:cstheme="minorBidi"/>
                <w:b w:val="0"/>
                <w:bCs w:val="0"/>
                <w:color w:val="auto"/>
                <w:sz w:val="22"/>
                <w:szCs w:val="22"/>
                <w:lang w:val="en-GB"/>
              </w:rPr>
              <w:t>G13D25000060006</w:t>
            </w:r>
          </w:p>
          <w:p w:rsidR="00AF0DD8" w:rsidRPr="00472CC3" w:rsidRDefault="00AF0DD8" w:rsidP="00AF0DD8">
            <w:pPr>
              <w:pStyle w:val="Titolo2"/>
              <w:spacing w:before="0"/>
              <w:outlineLvl w:val="1"/>
              <w:rPr>
                <w:lang w:val="it-IT"/>
              </w:rPr>
            </w:pPr>
            <w:r w:rsidRPr="00472CC3">
              <w:rPr>
                <w:lang w:val="it-IT"/>
              </w:rPr>
              <w:t xml:space="preserve">Partner </w:t>
            </w:r>
            <w:r>
              <w:rPr>
                <w:lang w:val="it-IT"/>
              </w:rPr>
              <w:t>associati</w:t>
            </w:r>
            <w:r w:rsidRPr="00472CC3">
              <w:rPr>
                <w:lang w:val="it-IT"/>
              </w:rPr>
              <w:t xml:space="preserve"> / </w:t>
            </w:r>
            <w:r>
              <w:rPr>
                <w:lang w:val="it-IT"/>
              </w:rPr>
              <w:t xml:space="preserve">Associated </w:t>
            </w:r>
            <w:r w:rsidRPr="00472CC3">
              <w:rPr>
                <w:lang w:val="it-IT"/>
              </w:rPr>
              <w:t>Partners</w:t>
            </w:r>
          </w:p>
          <w:p w:rsidR="00AF0DD8" w:rsidRPr="00AF0DD8" w:rsidRDefault="00F12A9C" w:rsidP="00AF0DD8">
            <w:pPr>
              <w:rPr>
                <w:lang w:val="it-IT"/>
              </w:rPr>
            </w:pPr>
            <w:r w:rsidRPr="00F12A9C">
              <w:rPr>
                <w:lang w:val="it-IT"/>
              </w:rPr>
              <w:t xml:space="preserve">Dipartimento dell'ambiente - Assessorato del territorio e </w:t>
            </w:r>
            <w:r w:rsidRPr="00AF0DD8">
              <w:rPr>
                <w:lang w:val="it-IT"/>
              </w:rPr>
              <w:t>dell'ambiente, Regione Sicilia</w:t>
            </w:r>
            <w:r w:rsidR="00AF0DD8" w:rsidRPr="00AF0DD8">
              <w:rPr>
                <w:lang w:val="it-IT"/>
              </w:rPr>
              <w:t xml:space="preserve">; ARPA SICILIA - Agenzia Regionale per la Protezione </w:t>
            </w:r>
          </w:p>
          <w:p w:rsidR="00F12A9C" w:rsidRPr="00AF0DD8" w:rsidRDefault="00AF0DD8" w:rsidP="00AF0DD8">
            <w:pPr>
              <w:rPr>
                <w:lang w:val="it-IT"/>
              </w:rPr>
            </w:pPr>
            <w:r w:rsidRPr="00AF0DD8">
              <w:rPr>
                <w:lang w:val="it-IT"/>
              </w:rPr>
              <w:t xml:space="preserve">dell'Ambiente – Sicilia; </w:t>
            </w:r>
            <w:proofErr w:type="spellStart"/>
            <w:r w:rsidRPr="00AF0DD8">
              <w:rPr>
                <w:lang w:val="it-IT"/>
              </w:rPr>
              <w:t>Circular</w:t>
            </w:r>
            <w:proofErr w:type="spellEnd"/>
            <w:r w:rsidRPr="00AF0DD8">
              <w:rPr>
                <w:lang w:val="it-IT"/>
              </w:rPr>
              <w:t xml:space="preserve"> Economy Malta (CE Malta)</w:t>
            </w:r>
          </w:p>
        </w:tc>
      </w:tr>
    </w:tbl>
    <w:p w:rsidR="00645038" w:rsidRPr="00AF0DD8" w:rsidRDefault="00645038" w:rsidP="00645038">
      <w:pPr>
        <w:pStyle w:val="Titolo2"/>
        <w:rPr>
          <w:lang w:val="it-IT"/>
        </w:rPr>
        <w:sectPr w:rsidR="00645038" w:rsidRPr="00AF0DD8" w:rsidSect="002864D8">
          <w:headerReference w:type="default" r:id="rId9"/>
          <w:pgSz w:w="12240" w:h="15840"/>
          <w:pgMar w:top="2694" w:right="864" w:bottom="1440" w:left="864" w:header="720" w:footer="720" w:gutter="0"/>
          <w:cols w:space="720"/>
          <w:docGrid w:linePitch="360"/>
        </w:sectPr>
      </w:pPr>
    </w:p>
    <w:tbl>
      <w:tblPr>
        <w:tblStyle w:val="Grigliatabella"/>
        <w:tblW w:w="0" w:type="auto"/>
        <w:tblLook w:val="04A0" w:firstRow="1" w:lastRow="0" w:firstColumn="1" w:lastColumn="0" w:noHBand="0" w:noVBand="1"/>
      </w:tblPr>
      <w:tblGrid>
        <w:gridCol w:w="5251"/>
        <w:gridCol w:w="5251"/>
      </w:tblGrid>
      <w:tr w:rsidR="00645038" w:rsidRPr="007753EA" w:rsidTr="00BC1243">
        <w:tc>
          <w:tcPr>
            <w:tcW w:w="5251" w:type="dxa"/>
          </w:tcPr>
          <w:p w:rsidR="00645038" w:rsidRPr="00BC1243" w:rsidRDefault="00645038" w:rsidP="00220BBD">
            <w:pPr>
              <w:pStyle w:val="Titolo2"/>
              <w:spacing w:before="0"/>
              <w:outlineLvl w:val="1"/>
              <w:rPr>
                <w:lang w:val="it-IT"/>
              </w:rPr>
            </w:pPr>
            <w:r w:rsidRPr="00BC1243">
              <w:rPr>
                <w:lang w:val="it-IT"/>
              </w:rPr>
              <w:lastRenderedPageBreak/>
              <w:t>Durata del progetto / Project Duration</w:t>
            </w:r>
          </w:p>
        </w:tc>
        <w:tc>
          <w:tcPr>
            <w:tcW w:w="5251" w:type="dxa"/>
          </w:tcPr>
          <w:p w:rsidR="00424FA0" w:rsidRDefault="00645038" w:rsidP="00645038">
            <w:pPr>
              <w:rPr>
                <w:lang w:val="it-IT"/>
              </w:rPr>
            </w:pPr>
            <w:r w:rsidRPr="00472CC3">
              <w:rPr>
                <w:lang w:val="it-IT"/>
              </w:rPr>
              <w:t>30 mesi – dallo 02.0</w:t>
            </w:r>
            <w:r w:rsidR="00424FA0">
              <w:rPr>
                <w:lang w:val="it-IT"/>
              </w:rPr>
              <w:t>5</w:t>
            </w:r>
            <w:r w:rsidRPr="00472CC3">
              <w:rPr>
                <w:lang w:val="it-IT"/>
              </w:rPr>
              <w:t>.2025 allo 02.</w:t>
            </w:r>
            <w:r w:rsidR="00424FA0">
              <w:rPr>
                <w:lang w:val="it-IT"/>
              </w:rPr>
              <w:t>11</w:t>
            </w:r>
            <w:r w:rsidRPr="00472CC3">
              <w:rPr>
                <w:lang w:val="it-IT"/>
              </w:rPr>
              <w:t>.2027</w:t>
            </w:r>
            <w:r>
              <w:rPr>
                <w:lang w:val="it-IT"/>
              </w:rPr>
              <w:t xml:space="preserve"> / </w:t>
            </w:r>
          </w:p>
          <w:p w:rsidR="00645038" w:rsidRPr="00472CC3" w:rsidRDefault="00645038" w:rsidP="00645038">
            <w:pPr>
              <w:rPr>
                <w:lang w:val="it-IT"/>
              </w:rPr>
            </w:pPr>
            <w:r w:rsidRPr="00472CC3">
              <w:rPr>
                <w:lang w:val="it-IT"/>
              </w:rPr>
              <w:t>30 months – from 02.0</w:t>
            </w:r>
            <w:r w:rsidR="00424FA0">
              <w:rPr>
                <w:lang w:val="it-IT"/>
              </w:rPr>
              <w:t>5</w:t>
            </w:r>
            <w:r w:rsidRPr="00472CC3">
              <w:rPr>
                <w:lang w:val="it-IT"/>
              </w:rPr>
              <w:t>.2025 to 02.</w:t>
            </w:r>
            <w:r w:rsidR="00424FA0">
              <w:rPr>
                <w:lang w:val="it-IT"/>
              </w:rPr>
              <w:t>11</w:t>
            </w:r>
            <w:r w:rsidRPr="00472CC3">
              <w:rPr>
                <w:lang w:val="it-IT"/>
              </w:rPr>
              <w:t>.2027</w:t>
            </w:r>
          </w:p>
        </w:tc>
      </w:tr>
      <w:tr w:rsidR="00645038" w:rsidRPr="00645038" w:rsidTr="00BC1243">
        <w:tc>
          <w:tcPr>
            <w:tcW w:w="5251" w:type="dxa"/>
          </w:tcPr>
          <w:p w:rsidR="00645038" w:rsidRPr="00A77F16" w:rsidRDefault="00645038" w:rsidP="00220BBD">
            <w:pPr>
              <w:pStyle w:val="Titolo2"/>
              <w:spacing w:before="0"/>
              <w:outlineLvl w:val="1"/>
              <w:rPr>
                <w:lang w:val="it-IT"/>
              </w:rPr>
            </w:pPr>
            <w:r w:rsidRPr="00D525E0">
              <w:rPr>
                <w:lang w:val="it-IT"/>
              </w:rPr>
              <w:t xml:space="preserve">Sintesi del progetto / Project </w:t>
            </w:r>
            <w:proofErr w:type="spellStart"/>
            <w:r w:rsidRPr="00D525E0">
              <w:rPr>
                <w:lang w:val="it-IT"/>
              </w:rPr>
              <w:t>Summary</w:t>
            </w:r>
            <w:proofErr w:type="spellEnd"/>
          </w:p>
          <w:p w:rsidR="00645038" w:rsidRPr="00220BBD" w:rsidRDefault="00B45472" w:rsidP="00220BBD">
            <w:pPr>
              <w:pStyle w:val="Titolo2"/>
              <w:spacing w:before="0"/>
              <w:outlineLvl w:val="1"/>
              <w:rPr>
                <w:rFonts w:asciiTheme="minorHAnsi" w:eastAsiaTheme="minorEastAsia" w:hAnsiTheme="minorHAnsi" w:cstheme="minorBidi"/>
                <w:b w:val="0"/>
                <w:bCs w:val="0"/>
                <w:color w:val="auto"/>
                <w:sz w:val="22"/>
                <w:szCs w:val="22"/>
                <w:lang w:val="it-IT"/>
              </w:rPr>
            </w:pPr>
            <w:r w:rsidRPr="00B45472">
              <w:rPr>
                <w:rFonts w:asciiTheme="minorHAnsi" w:eastAsiaTheme="minorEastAsia" w:hAnsiTheme="minorHAnsi" w:cstheme="minorBidi"/>
                <w:b w:val="0"/>
                <w:bCs w:val="0"/>
                <w:color w:val="auto"/>
                <w:sz w:val="22"/>
                <w:szCs w:val="22"/>
                <w:lang w:val="it-IT"/>
              </w:rPr>
              <w:t xml:space="preserve">Il progetto GO4CIRCULAR promuove la transizione verso l’economia circolare nelle PMI siciliane e maltesi dei settori agroalimentare e tessile, affrontando le sfide ambientali legate ai modelli lineari. L’iniziativa punta a creare un quadro strategico e operativo che supporti l’adozione di pratiche circolari lungo tutta la catena del valore, attraverso una rete transfrontaliera per lo scambio di conoscenze e buone pratiche. Prevede attività di formazione e </w:t>
            </w:r>
            <w:proofErr w:type="spellStart"/>
            <w:r w:rsidRPr="00B45472">
              <w:rPr>
                <w:rFonts w:asciiTheme="minorHAnsi" w:eastAsiaTheme="minorEastAsia" w:hAnsiTheme="minorHAnsi" w:cstheme="minorBidi"/>
                <w:b w:val="0"/>
                <w:bCs w:val="0"/>
                <w:color w:val="auto"/>
                <w:sz w:val="22"/>
                <w:szCs w:val="22"/>
                <w:lang w:val="it-IT"/>
              </w:rPr>
              <w:t>capacity</w:t>
            </w:r>
            <w:proofErr w:type="spellEnd"/>
            <w:r w:rsidRPr="00B45472">
              <w:rPr>
                <w:rFonts w:asciiTheme="minorHAnsi" w:eastAsiaTheme="minorEastAsia" w:hAnsiTheme="minorHAnsi" w:cstheme="minorBidi"/>
                <w:b w:val="0"/>
                <w:bCs w:val="0"/>
                <w:color w:val="auto"/>
                <w:sz w:val="22"/>
                <w:szCs w:val="22"/>
                <w:lang w:val="it-IT"/>
              </w:rPr>
              <w:t xml:space="preserve"> building su gestione sostenibile, riduzione dei rifiuti e nuovi modelli di business, insieme allo sviluppo di strategie innovative. Infine, verranno realizzati test pilota per valutare l’impatto delle soluzioni adottate e ottimizzare le strategie.</w:t>
            </w:r>
          </w:p>
        </w:tc>
        <w:tc>
          <w:tcPr>
            <w:tcW w:w="5251" w:type="dxa"/>
          </w:tcPr>
          <w:p w:rsidR="00645038" w:rsidRPr="00645038" w:rsidRDefault="00645038" w:rsidP="00220BBD">
            <w:pPr>
              <w:pStyle w:val="Titolo2"/>
              <w:spacing w:before="0"/>
              <w:outlineLvl w:val="1"/>
              <w:rPr>
                <w:lang w:val="en-GB"/>
              </w:rPr>
            </w:pPr>
            <w:proofErr w:type="spellStart"/>
            <w:r w:rsidRPr="00645038">
              <w:rPr>
                <w:lang w:val="en-GB"/>
              </w:rPr>
              <w:t>Sintesi</w:t>
            </w:r>
            <w:proofErr w:type="spellEnd"/>
            <w:r w:rsidRPr="00645038">
              <w:rPr>
                <w:lang w:val="en-GB"/>
              </w:rPr>
              <w:t xml:space="preserve"> del </w:t>
            </w:r>
            <w:proofErr w:type="spellStart"/>
            <w:r w:rsidRPr="00645038">
              <w:rPr>
                <w:lang w:val="en-GB"/>
              </w:rPr>
              <w:t>progetto</w:t>
            </w:r>
            <w:proofErr w:type="spellEnd"/>
            <w:r w:rsidRPr="00645038">
              <w:rPr>
                <w:lang w:val="en-GB"/>
              </w:rPr>
              <w:t xml:space="preserve"> / Project Summary</w:t>
            </w:r>
          </w:p>
          <w:p w:rsidR="00645038" w:rsidRPr="00645038" w:rsidRDefault="00B45472" w:rsidP="00645038">
            <w:pPr>
              <w:rPr>
                <w:lang w:val="en-GB"/>
              </w:rPr>
            </w:pPr>
            <w:r w:rsidRPr="00B45472">
              <w:t>The GO4CIRCULAR project fosters the transition to a circular economy in Sicilian and Maltese SMEs in the agri-food and textile sectors, addressing environmental challenges linked to linear production models. It aims to establish a strategic and operational framework supporting the adoption of circular practices throughout the value chain, with a cross-border network facilitating the exchange of knowledge and best practices. The project includes training and capacity-building on sustainable management, waste reduction, and new business models, as well as the development of innovative strategies. Pilot tests will assess the impact of implemented solutions and guide strategy optimization.</w:t>
            </w:r>
          </w:p>
        </w:tc>
      </w:tr>
      <w:tr w:rsidR="00645038" w:rsidRPr="00645038" w:rsidTr="00BC1243">
        <w:tc>
          <w:tcPr>
            <w:tcW w:w="5251" w:type="dxa"/>
          </w:tcPr>
          <w:p w:rsidR="00645038" w:rsidRDefault="00645038" w:rsidP="00220BBD">
            <w:pPr>
              <w:pStyle w:val="Titolo2"/>
              <w:spacing w:before="0"/>
              <w:outlineLvl w:val="1"/>
              <w:rPr>
                <w:lang w:val="en-GB"/>
              </w:rPr>
            </w:pPr>
            <w:r w:rsidRPr="00A77F16">
              <w:rPr>
                <w:lang w:val="en-GB"/>
              </w:rPr>
              <w:t xml:space="preserve">Output del </w:t>
            </w:r>
            <w:proofErr w:type="spellStart"/>
            <w:r w:rsidRPr="00A77F16">
              <w:rPr>
                <w:lang w:val="en-GB"/>
              </w:rPr>
              <w:t>progetto</w:t>
            </w:r>
            <w:proofErr w:type="spellEnd"/>
          </w:p>
          <w:p w:rsidR="00B45472" w:rsidRPr="00B45472" w:rsidRDefault="00B45472" w:rsidP="00B45472">
            <w:pPr>
              <w:pStyle w:val="Paragrafoelenco"/>
              <w:numPr>
                <w:ilvl w:val="0"/>
                <w:numId w:val="11"/>
              </w:numPr>
              <w:rPr>
                <w:lang w:val="it-IT"/>
              </w:rPr>
            </w:pPr>
            <w:r w:rsidRPr="00B45472">
              <w:rPr>
                <w:lang w:val="it-IT"/>
              </w:rPr>
              <w:t xml:space="preserve">Creazione di un quadro strategico per l’economia circolare nei settori agroalimentare e tessile, con il supporto di una rete di facilitatori CE. </w:t>
            </w:r>
          </w:p>
          <w:p w:rsidR="00B45472" w:rsidRPr="00B45472" w:rsidRDefault="00B45472" w:rsidP="00B45472">
            <w:pPr>
              <w:pStyle w:val="Paragrafoelenco"/>
              <w:numPr>
                <w:ilvl w:val="0"/>
                <w:numId w:val="11"/>
              </w:numPr>
              <w:rPr>
                <w:lang w:val="it-IT"/>
              </w:rPr>
            </w:pPr>
            <w:r w:rsidRPr="00B45472">
              <w:rPr>
                <w:lang w:val="it-IT"/>
              </w:rPr>
              <w:t>Rafforzamento delle competenze di 20 PMI grazie ad attività di formazione e assistenza.</w:t>
            </w:r>
          </w:p>
          <w:p w:rsidR="00B45472" w:rsidRPr="00B45472" w:rsidRDefault="00B45472" w:rsidP="00B45472">
            <w:pPr>
              <w:pStyle w:val="Paragrafoelenco"/>
              <w:numPr>
                <w:ilvl w:val="0"/>
                <w:numId w:val="11"/>
              </w:numPr>
              <w:rPr>
                <w:lang w:val="it-IT"/>
              </w:rPr>
            </w:pPr>
            <w:r w:rsidRPr="00B45472">
              <w:rPr>
                <w:lang w:val="it-IT"/>
              </w:rPr>
              <w:t>Costituzione di una rete di facilitatori dell’economia circolare nell’area transfrontaliera.</w:t>
            </w:r>
          </w:p>
          <w:p w:rsidR="00B45472" w:rsidRPr="00B45472" w:rsidRDefault="00B45472" w:rsidP="00B45472">
            <w:pPr>
              <w:pStyle w:val="Paragrafoelenco"/>
              <w:numPr>
                <w:ilvl w:val="0"/>
                <w:numId w:val="11"/>
              </w:numPr>
              <w:rPr>
                <w:lang w:val="it-IT"/>
              </w:rPr>
            </w:pPr>
            <w:r w:rsidRPr="00B45472">
              <w:rPr>
                <w:lang w:val="it-IT"/>
              </w:rPr>
              <w:t>Implementazione, valutazione e adattamento di 20 azioni pilota per le PMI: certificazioni, definizione della catena del valore, adattamento di processi e prodotti.</w:t>
            </w:r>
          </w:p>
          <w:p w:rsidR="00645038" w:rsidRPr="00F12A9C" w:rsidRDefault="00B45472" w:rsidP="00B45472">
            <w:pPr>
              <w:pStyle w:val="Paragrafoelenco"/>
              <w:numPr>
                <w:ilvl w:val="0"/>
                <w:numId w:val="11"/>
              </w:numPr>
              <w:rPr>
                <w:lang w:val="it-IT"/>
              </w:rPr>
            </w:pPr>
            <w:r w:rsidRPr="00B45472">
              <w:rPr>
                <w:lang w:val="it-IT"/>
              </w:rPr>
              <w:t>Ideazione, diffusione e sviluppo di strategie sostenibile per le PMI focalizzate su ambiti strategici per la transizione circolare.</w:t>
            </w:r>
          </w:p>
        </w:tc>
        <w:tc>
          <w:tcPr>
            <w:tcW w:w="5251" w:type="dxa"/>
          </w:tcPr>
          <w:p w:rsidR="00645038" w:rsidRDefault="00645038" w:rsidP="00220BBD">
            <w:pPr>
              <w:pStyle w:val="Titolo2"/>
              <w:spacing w:before="0"/>
              <w:outlineLvl w:val="1"/>
              <w:rPr>
                <w:lang w:val="en-GB"/>
              </w:rPr>
            </w:pPr>
            <w:r w:rsidRPr="00A77F16">
              <w:rPr>
                <w:lang w:val="en-GB"/>
              </w:rPr>
              <w:t>Project</w:t>
            </w:r>
            <w:r>
              <w:rPr>
                <w:lang w:val="en-GB"/>
              </w:rPr>
              <w:t>’s</w:t>
            </w:r>
            <w:r w:rsidRPr="00A77F16">
              <w:rPr>
                <w:lang w:val="en-GB"/>
              </w:rPr>
              <w:t xml:space="preserve"> Outputs</w:t>
            </w:r>
          </w:p>
          <w:p w:rsidR="00B45472" w:rsidRPr="00B45472" w:rsidRDefault="00B45472" w:rsidP="00B45472">
            <w:pPr>
              <w:pStyle w:val="Paragrafoelenco"/>
              <w:numPr>
                <w:ilvl w:val="0"/>
                <w:numId w:val="11"/>
              </w:numPr>
              <w:rPr>
                <w:lang w:val="en-GB"/>
              </w:rPr>
            </w:pPr>
            <w:r w:rsidRPr="00B45472">
              <w:rPr>
                <w:lang w:val="en-GB"/>
              </w:rPr>
              <w:t>Creation of a strategic framework for the circular economy in the agri-food and textile sectors, supported by a network of CE facilitators.</w:t>
            </w:r>
          </w:p>
          <w:p w:rsidR="00B45472" w:rsidRPr="00B45472" w:rsidRDefault="00B45472" w:rsidP="00B45472">
            <w:pPr>
              <w:pStyle w:val="Paragrafoelenco"/>
              <w:numPr>
                <w:ilvl w:val="0"/>
                <w:numId w:val="11"/>
              </w:numPr>
              <w:rPr>
                <w:lang w:val="en-GB"/>
              </w:rPr>
            </w:pPr>
            <w:r w:rsidRPr="00B45472">
              <w:rPr>
                <w:lang w:val="en-GB"/>
              </w:rPr>
              <w:t>Strengthening the skills of 20 SMEs through training and assistance activities.</w:t>
            </w:r>
          </w:p>
          <w:p w:rsidR="00B45472" w:rsidRPr="00B45472" w:rsidRDefault="00B45472" w:rsidP="00B45472">
            <w:pPr>
              <w:pStyle w:val="Paragrafoelenco"/>
              <w:numPr>
                <w:ilvl w:val="0"/>
                <w:numId w:val="11"/>
              </w:numPr>
              <w:rPr>
                <w:lang w:val="en-GB"/>
              </w:rPr>
            </w:pPr>
            <w:r w:rsidRPr="00B45472">
              <w:rPr>
                <w:lang w:val="en-GB"/>
              </w:rPr>
              <w:t>Establishment of a circular economy facilitators network in the cross-border area.</w:t>
            </w:r>
          </w:p>
          <w:p w:rsidR="00B45472" w:rsidRPr="00B45472" w:rsidRDefault="00B45472" w:rsidP="00B45472">
            <w:pPr>
              <w:pStyle w:val="Paragrafoelenco"/>
              <w:numPr>
                <w:ilvl w:val="0"/>
                <w:numId w:val="11"/>
              </w:numPr>
              <w:rPr>
                <w:lang w:val="en-GB"/>
              </w:rPr>
            </w:pPr>
            <w:r w:rsidRPr="00B45472">
              <w:rPr>
                <w:lang w:val="en-GB"/>
              </w:rPr>
              <w:t>Implementation, evaluation and adaptation of 20 pilot actions for SMEs: certifications, supply chain definition, process and product adjustments.</w:t>
            </w:r>
          </w:p>
          <w:p w:rsidR="00645038" w:rsidRPr="004D132C" w:rsidRDefault="00B45472" w:rsidP="00B45472">
            <w:pPr>
              <w:pStyle w:val="Paragrafoelenco"/>
              <w:numPr>
                <w:ilvl w:val="0"/>
                <w:numId w:val="11"/>
              </w:numPr>
              <w:rPr>
                <w:lang w:val="en-GB"/>
              </w:rPr>
            </w:pPr>
            <w:r w:rsidRPr="00B45472">
              <w:rPr>
                <w:lang w:val="en-GB"/>
              </w:rPr>
              <w:t>Design, dissemination and development of sustainable strategies for SMEs, focused on key areas for the circular transition.</w:t>
            </w:r>
          </w:p>
        </w:tc>
      </w:tr>
      <w:tr w:rsidR="00645038" w:rsidRPr="00645038" w:rsidTr="00BC1243">
        <w:tc>
          <w:tcPr>
            <w:tcW w:w="5251" w:type="dxa"/>
          </w:tcPr>
          <w:p w:rsidR="00645038" w:rsidRPr="002864D8" w:rsidRDefault="00645038" w:rsidP="00220BBD">
            <w:pPr>
              <w:pStyle w:val="Titolo2"/>
              <w:spacing w:before="0"/>
              <w:outlineLvl w:val="1"/>
              <w:rPr>
                <w:lang w:val="it-IT"/>
              </w:rPr>
            </w:pPr>
            <w:r w:rsidRPr="002864D8">
              <w:rPr>
                <w:lang w:val="it-IT"/>
              </w:rPr>
              <w:t xml:space="preserve">Risultati attesi </w:t>
            </w:r>
          </w:p>
          <w:p w:rsidR="00B45472" w:rsidRPr="00B45472" w:rsidRDefault="00B45472" w:rsidP="00B45472">
            <w:pPr>
              <w:pStyle w:val="Paragrafoelenco"/>
              <w:numPr>
                <w:ilvl w:val="0"/>
                <w:numId w:val="12"/>
              </w:numPr>
              <w:rPr>
                <w:lang w:val="it-IT"/>
              </w:rPr>
            </w:pPr>
            <w:r w:rsidRPr="00B45472">
              <w:rPr>
                <w:lang w:val="it-IT"/>
              </w:rPr>
              <w:t xml:space="preserve">Capacità interne delle PMI rafforzate  </w:t>
            </w:r>
          </w:p>
          <w:p w:rsidR="00B45472" w:rsidRPr="00B45472" w:rsidRDefault="00B45472" w:rsidP="00B45472">
            <w:pPr>
              <w:pStyle w:val="Paragrafoelenco"/>
              <w:numPr>
                <w:ilvl w:val="0"/>
                <w:numId w:val="12"/>
              </w:numPr>
              <w:rPr>
                <w:lang w:val="it-IT"/>
              </w:rPr>
            </w:pPr>
            <w:r w:rsidRPr="00B45472">
              <w:rPr>
                <w:lang w:val="it-IT"/>
              </w:rPr>
              <w:t xml:space="preserve">Creazione di un ecosistema transfrontaliero di supporto </w:t>
            </w:r>
          </w:p>
          <w:p w:rsidR="00645038" w:rsidRPr="00B45472" w:rsidRDefault="00B45472" w:rsidP="00B45472">
            <w:pPr>
              <w:pStyle w:val="Paragrafoelenco"/>
              <w:numPr>
                <w:ilvl w:val="0"/>
                <w:numId w:val="12"/>
              </w:numPr>
              <w:rPr>
                <w:lang w:val="it-IT"/>
              </w:rPr>
            </w:pPr>
            <w:bookmarkStart w:id="0" w:name="_GoBack"/>
            <w:bookmarkEnd w:id="0"/>
            <w:r w:rsidRPr="00B45472">
              <w:rPr>
                <w:lang w:val="it-IT"/>
              </w:rPr>
              <w:t>Potenziali cambiamenti nei modelli di business</w:t>
            </w:r>
          </w:p>
        </w:tc>
        <w:tc>
          <w:tcPr>
            <w:tcW w:w="5251" w:type="dxa"/>
          </w:tcPr>
          <w:p w:rsidR="00645038" w:rsidRPr="00645038" w:rsidRDefault="00645038" w:rsidP="00220BBD">
            <w:pPr>
              <w:pStyle w:val="Titolo2"/>
              <w:spacing w:before="0"/>
              <w:outlineLvl w:val="1"/>
              <w:rPr>
                <w:lang w:val="en-GB"/>
              </w:rPr>
            </w:pPr>
            <w:r w:rsidRPr="00645038">
              <w:rPr>
                <w:lang w:val="en-GB"/>
              </w:rPr>
              <w:t>Project’s results</w:t>
            </w:r>
          </w:p>
          <w:p w:rsidR="00B45472" w:rsidRPr="00B45472" w:rsidRDefault="00B45472" w:rsidP="00B45472">
            <w:pPr>
              <w:pStyle w:val="Paragrafoelenco"/>
              <w:numPr>
                <w:ilvl w:val="0"/>
                <w:numId w:val="12"/>
              </w:numPr>
              <w:rPr>
                <w:lang w:val="en-GB"/>
              </w:rPr>
            </w:pPr>
            <w:r w:rsidRPr="00B45472">
              <w:rPr>
                <w:lang w:val="en-GB"/>
              </w:rPr>
              <w:t>Internal capacities of SMEs strengthened</w:t>
            </w:r>
          </w:p>
          <w:p w:rsidR="00B45472" w:rsidRPr="00B45472" w:rsidRDefault="00B45472" w:rsidP="00B45472">
            <w:pPr>
              <w:pStyle w:val="Paragrafoelenco"/>
              <w:numPr>
                <w:ilvl w:val="0"/>
                <w:numId w:val="12"/>
              </w:numPr>
              <w:rPr>
                <w:lang w:val="en-GB"/>
              </w:rPr>
            </w:pPr>
            <w:r w:rsidRPr="00B45472">
              <w:rPr>
                <w:lang w:val="en-GB"/>
              </w:rPr>
              <w:t>Creation of a cross-border support ecosystem</w:t>
            </w:r>
          </w:p>
          <w:p w:rsidR="00645038" w:rsidRPr="00A37757" w:rsidRDefault="00B45472" w:rsidP="00B45472">
            <w:pPr>
              <w:numPr>
                <w:ilvl w:val="0"/>
                <w:numId w:val="12"/>
              </w:numPr>
              <w:rPr>
                <w:lang w:val="en-GB"/>
              </w:rPr>
            </w:pPr>
            <w:r w:rsidRPr="00B45472">
              <w:rPr>
                <w:lang w:val="en-GB"/>
              </w:rPr>
              <w:t>Potential changes in business models</w:t>
            </w:r>
          </w:p>
        </w:tc>
      </w:tr>
    </w:tbl>
    <w:p w:rsidR="00BC1243" w:rsidRPr="00BC1243" w:rsidRDefault="00BC1243" w:rsidP="00BC1243">
      <w:pPr>
        <w:pStyle w:val="Titolo2"/>
        <w:spacing w:before="0"/>
        <w:rPr>
          <w:rFonts w:asciiTheme="minorHAnsi" w:eastAsiaTheme="minorEastAsia" w:hAnsiTheme="minorHAnsi" w:cstheme="minorBidi"/>
          <w:b w:val="0"/>
          <w:bCs w:val="0"/>
          <w:color w:val="auto"/>
          <w:sz w:val="22"/>
          <w:szCs w:val="22"/>
        </w:rPr>
      </w:pPr>
    </w:p>
    <w:tbl>
      <w:tblPr>
        <w:tblStyle w:val="Grigliatabella"/>
        <w:tblW w:w="0" w:type="auto"/>
        <w:tblLook w:val="04A0" w:firstRow="1" w:lastRow="0" w:firstColumn="1" w:lastColumn="0" w:noHBand="0" w:noVBand="1"/>
      </w:tblPr>
      <w:tblGrid>
        <w:gridCol w:w="5251"/>
      </w:tblGrid>
      <w:tr w:rsidR="00B45472" w:rsidRPr="007753EA" w:rsidTr="00DF2510">
        <w:tc>
          <w:tcPr>
            <w:tcW w:w="5251" w:type="dxa"/>
          </w:tcPr>
          <w:p w:rsidR="00B45472" w:rsidRPr="002864D8" w:rsidRDefault="00B45472" w:rsidP="00220BBD">
            <w:pPr>
              <w:pStyle w:val="Titolo2"/>
              <w:spacing w:before="0"/>
              <w:outlineLvl w:val="1"/>
              <w:rPr>
                <w:lang w:val="it-IT"/>
              </w:rPr>
            </w:pPr>
            <w:r w:rsidRPr="002864D8">
              <w:rPr>
                <w:lang w:val="it-IT"/>
              </w:rPr>
              <w:t xml:space="preserve">Contatti / </w:t>
            </w:r>
            <w:proofErr w:type="spellStart"/>
            <w:r>
              <w:rPr>
                <w:lang w:val="it-IT"/>
              </w:rPr>
              <w:t>Contacts</w:t>
            </w:r>
            <w:proofErr w:type="spellEnd"/>
          </w:p>
          <w:p w:rsidR="00B45472" w:rsidRPr="00276B89" w:rsidRDefault="00B45472" w:rsidP="00DF2510">
            <w:pPr>
              <w:rPr>
                <w:lang w:val="it-IT"/>
              </w:rPr>
            </w:pPr>
            <w:r w:rsidRPr="00BF01B0">
              <w:rPr>
                <w:lang w:val="it-IT"/>
              </w:rPr>
              <w:t xml:space="preserve">Cristina </w:t>
            </w:r>
            <w:proofErr w:type="spellStart"/>
            <w:r w:rsidRPr="00BF01B0">
              <w:rPr>
                <w:lang w:val="it-IT"/>
              </w:rPr>
              <w:t>Dragoi</w:t>
            </w:r>
            <w:proofErr w:type="spellEnd"/>
            <w:r w:rsidRPr="002864D8">
              <w:rPr>
                <w:lang w:val="it-IT"/>
              </w:rPr>
              <w:br/>
            </w:r>
            <w:r>
              <w:rPr>
                <w:rFonts w:ascii="Segoe UI Emoji" w:hAnsi="Segoe UI Emoji" w:cs="Segoe UI Emoji"/>
              </w:rPr>
              <w:t>📧</w:t>
            </w:r>
            <w:r w:rsidRPr="002864D8">
              <w:rPr>
                <w:lang w:val="it-IT"/>
              </w:rPr>
              <w:t xml:space="preserve"> </w:t>
            </w:r>
            <w:r w:rsidRPr="00BF01B0">
              <w:rPr>
                <w:lang w:val="it-IT"/>
              </w:rPr>
              <w:t>cristinadragoi@logos-italia.it</w:t>
            </w:r>
            <w:r w:rsidRPr="002864D8">
              <w:rPr>
                <w:lang w:val="it-IT"/>
              </w:rPr>
              <w:br/>
            </w:r>
            <w:r>
              <w:rPr>
                <w:rFonts w:ascii="Segoe UI Emoji" w:hAnsi="Segoe UI Emoji" w:cs="Segoe UI Emoji"/>
              </w:rPr>
              <w:t>📞</w:t>
            </w:r>
            <w:r w:rsidRPr="002864D8">
              <w:rPr>
                <w:lang w:val="it-IT"/>
              </w:rPr>
              <w:t xml:space="preserve"> </w:t>
            </w:r>
            <w:r w:rsidRPr="00BF01B0">
              <w:rPr>
                <w:lang w:val="it-IT"/>
              </w:rPr>
              <w:t>+39</w:t>
            </w:r>
            <w:r>
              <w:rPr>
                <w:lang w:val="it-IT"/>
              </w:rPr>
              <w:t xml:space="preserve"> </w:t>
            </w:r>
            <w:r w:rsidRPr="00BF01B0">
              <w:rPr>
                <w:lang w:val="it-IT"/>
              </w:rPr>
              <w:t xml:space="preserve">0932731026 </w:t>
            </w:r>
          </w:p>
        </w:tc>
      </w:tr>
    </w:tbl>
    <w:p w:rsidR="002864D8" w:rsidRPr="002864D8" w:rsidRDefault="002864D8">
      <w:pPr>
        <w:rPr>
          <w:lang w:val="it-IT"/>
        </w:rPr>
      </w:pPr>
    </w:p>
    <w:sectPr w:rsidR="002864D8" w:rsidRPr="002864D8" w:rsidSect="009A69A3">
      <w:pgSz w:w="12240" w:h="15840"/>
      <w:pgMar w:top="2552" w:right="864" w:bottom="568"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23E2" w:rsidRDefault="00DA23E2" w:rsidP="002864D8">
      <w:pPr>
        <w:spacing w:after="0" w:line="240" w:lineRule="auto"/>
      </w:pPr>
      <w:r>
        <w:separator/>
      </w:r>
    </w:p>
  </w:endnote>
  <w:endnote w:type="continuationSeparator" w:id="0">
    <w:p w:rsidR="00DA23E2" w:rsidRDefault="00DA23E2" w:rsidP="00286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23E2" w:rsidRDefault="00DA23E2" w:rsidP="002864D8">
      <w:pPr>
        <w:spacing w:after="0" w:line="240" w:lineRule="auto"/>
      </w:pPr>
      <w:r>
        <w:separator/>
      </w:r>
    </w:p>
  </w:footnote>
  <w:footnote w:type="continuationSeparator" w:id="0">
    <w:p w:rsidR="00DA23E2" w:rsidRDefault="00DA23E2" w:rsidP="00286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4D8" w:rsidRDefault="002864D8">
    <w:pPr>
      <w:pStyle w:val="Intestazione"/>
    </w:pPr>
    <w:r>
      <w:rPr>
        <w:noProof/>
      </w:rPr>
      <w:drawing>
        <wp:inline distT="0" distB="0" distL="0" distR="0">
          <wp:extent cx="6675120" cy="858520"/>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occo istitzionale Italia_Malta.png"/>
                  <pic:cNvPicPr/>
                </pic:nvPicPr>
                <pic:blipFill>
                  <a:blip r:embed="rId1"/>
                  <a:stretch>
                    <a:fillRect/>
                  </a:stretch>
                </pic:blipFill>
                <pic:spPr>
                  <a:xfrm>
                    <a:off x="0" y="0"/>
                    <a:ext cx="6675120" cy="8585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oelenco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toelenco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toelenco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23CC791E"/>
    <w:multiLevelType w:val="hybridMultilevel"/>
    <w:tmpl w:val="8006E4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CAA3B8E"/>
    <w:multiLevelType w:val="multilevel"/>
    <w:tmpl w:val="E5B25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5B32FB"/>
    <w:multiLevelType w:val="multilevel"/>
    <w:tmpl w:val="16E83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2A74CB"/>
    <w:multiLevelType w:val="multilevel"/>
    <w:tmpl w:val="B3FAF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9D775C"/>
    <w:multiLevelType w:val="multilevel"/>
    <w:tmpl w:val="AF968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7D40DE"/>
    <w:multiLevelType w:val="hybridMultilevel"/>
    <w:tmpl w:val="556C72C0"/>
    <w:lvl w:ilvl="0" w:tplc="41E2ED5A">
      <w:start w:val="30"/>
      <w:numFmt w:val="bullet"/>
      <w:lvlText w:val="-"/>
      <w:lvlJc w:val="left"/>
      <w:pPr>
        <w:ind w:left="720" w:hanging="360"/>
      </w:pPr>
      <w:rPr>
        <w:rFonts w:ascii="Cambria" w:eastAsiaTheme="minorEastAsia" w:hAnsi="Cambria"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50C2008"/>
    <w:multiLevelType w:val="multilevel"/>
    <w:tmpl w:val="FAA2B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7D6D7B"/>
    <w:multiLevelType w:val="multilevel"/>
    <w:tmpl w:val="BC524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EE1CA6"/>
    <w:multiLevelType w:val="hybridMultilevel"/>
    <w:tmpl w:val="FBF6D5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5FE0393"/>
    <w:multiLevelType w:val="multilevel"/>
    <w:tmpl w:val="771CD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E540B0"/>
    <w:multiLevelType w:val="multilevel"/>
    <w:tmpl w:val="A412C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7"/>
  </w:num>
  <w:num w:numId="11">
    <w:abstractNumId w:val="9"/>
  </w:num>
  <w:num w:numId="12">
    <w:abstractNumId w:val="14"/>
  </w:num>
  <w:num w:numId="13">
    <w:abstractNumId w:val="15"/>
  </w:num>
  <w:num w:numId="14">
    <w:abstractNumId w:val="12"/>
  </w:num>
  <w:num w:numId="15">
    <w:abstractNumId w:val="11"/>
  </w:num>
  <w:num w:numId="16">
    <w:abstractNumId w:val="19"/>
  </w:num>
  <w:num w:numId="17">
    <w:abstractNumId w:val="18"/>
  </w:num>
  <w:num w:numId="18">
    <w:abstractNumId w:val="10"/>
  </w:num>
  <w:num w:numId="19">
    <w:abstractNumId w:val="13"/>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1"/>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728D"/>
    <w:rsid w:val="0006063C"/>
    <w:rsid w:val="0015074B"/>
    <w:rsid w:val="00220BBD"/>
    <w:rsid w:val="00240569"/>
    <w:rsid w:val="00276B89"/>
    <w:rsid w:val="002864D8"/>
    <w:rsid w:val="00294F98"/>
    <w:rsid w:val="0029639D"/>
    <w:rsid w:val="002B1EC1"/>
    <w:rsid w:val="002D2DB1"/>
    <w:rsid w:val="002E6F91"/>
    <w:rsid w:val="00326F90"/>
    <w:rsid w:val="00365467"/>
    <w:rsid w:val="003F796F"/>
    <w:rsid w:val="00423255"/>
    <w:rsid w:val="00424FA0"/>
    <w:rsid w:val="00472CC3"/>
    <w:rsid w:val="004D132C"/>
    <w:rsid w:val="004F4F99"/>
    <w:rsid w:val="00537BA6"/>
    <w:rsid w:val="0057420F"/>
    <w:rsid w:val="005F0963"/>
    <w:rsid w:val="00622C5F"/>
    <w:rsid w:val="00645038"/>
    <w:rsid w:val="0074538C"/>
    <w:rsid w:val="00771533"/>
    <w:rsid w:val="007753EA"/>
    <w:rsid w:val="007C1182"/>
    <w:rsid w:val="00841C3B"/>
    <w:rsid w:val="008F0601"/>
    <w:rsid w:val="00952C2D"/>
    <w:rsid w:val="00974E41"/>
    <w:rsid w:val="009A69A3"/>
    <w:rsid w:val="00A030E8"/>
    <w:rsid w:val="00A164AD"/>
    <w:rsid w:val="00A37757"/>
    <w:rsid w:val="00A77F16"/>
    <w:rsid w:val="00AA1D8D"/>
    <w:rsid w:val="00AF0DD8"/>
    <w:rsid w:val="00B45472"/>
    <w:rsid w:val="00B47730"/>
    <w:rsid w:val="00BC1243"/>
    <w:rsid w:val="00BF01B0"/>
    <w:rsid w:val="00C11199"/>
    <w:rsid w:val="00C53661"/>
    <w:rsid w:val="00CB0664"/>
    <w:rsid w:val="00CB6E21"/>
    <w:rsid w:val="00CD4DE0"/>
    <w:rsid w:val="00D16284"/>
    <w:rsid w:val="00D525E0"/>
    <w:rsid w:val="00DA23E2"/>
    <w:rsid w:val="00E93479"/>
    <w:rsid w:val="00EA0717"/>
    <w:rsid w:val="00F12A9C"/>
    <w:rsid w:val="00F43E86"/>
    <w:rsid w:val="00F9754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7482523"/>
  <w14:defaultImageDpi w14:val="300"/>
  <w15:docId w15:val="{5EFAFD27-7076-4D2C-A0D4-C4FA2F811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C693F"/>
  </w:style>
  <w:style w:type="paragraph" w:styleId="Titolo1">
    <w:name w:val="heading 1"/>
    <w:basedOn w:val="Normale"/>
    <w:next w:val="Normale"/>
    <w:link w:val="Titolo1Carattere"/>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618BF"/>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E618BF"/>
  </w:style>
  <w:style w:type="paragraph" w:styleId="Pidipagina">
    <w:name w:val="footer"/>
    <w:basedOn w:val="Normale"/>
    <w:link w:val="PidipaginaCarattere"/>
    <w:uiPriority w:val="99"/>
    <w:unhideWhenUsed/>
    <w:rsid w:val="00E618BF"/>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E618BF"/>
  </w:style>
  <w:style w:type="paragraph" w:styleId="Nessunaspaziatura">
    <w:name w:val="No Spacing"/>
    <w:uiPriority w:val="1"/>
    <w:qFormat/>
    <w:rsid w:val="00FC693F"/>
    <w:pPr>
      <w:spacing w:after="0" w:line="240" w:lineRule="auto"/>
    </w:pPr>
  </w:style>
  <w:style w:type="character" w:customStyle="1" w:styleId="Titolo1Carattere">
    <w:name w:val="Titolo 1 Carattere"/>
    <w:basedOn w:val="Carpredefinitoparagrafo"/>
    <w:link w:val="Tito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rsid w:val="00FC693F"/>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FC693F"/>
    <w:rPr>
      <w:rFonts w:asciiTheme="majorHAnsi" w:eastAsiaTheme="majorEastAsia" w:hAnsiTheme="majorHAnsi" w:cstheme="majorBidi"/>
      <w:b/>
      <w:bCs/>
      <w:color w:val="4F81BD" w:themeColor="accent1"/>
    </w:rPr>
  </w:style>
  <w:style w:type="paragraph" w:styleId="Titolo">
    <w:name w:val="Title"/>
    <w:basedOn w:val="Normale"/>
    <w:next w:val="Normale"/>
    <w:link w:val="TitoloCarattere"/>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C693F"/>
    <w:rPr>
      <w:rFonts w:asciiTheme="majorHAnsi" w:eastAsiaTheme="majorEastAsia" w:hAnsiTheme="majorHAnsi" w:cstheme="majorBidi"/>
      <w:i/>
      <w:iCs/>
      <w:color w:val="4F81BD" w:themeColor="accent1"/>
      <w:spacing w:val="15"/>
      <w:sz w:val="24"/>
      <w:szCs w:val="24"/>
    </w:rPr>
  </w:style>
  <w:style w:type="paragraph" w:styleId="Paragrafoelenco">
    <w:name w:val="List Paragraph"/>
    <w:basedOn w:val="Normale"/>
    <w:uiPriority w:val="34"/>
    <w:qFormat/>
    <w:rsid w:val="00FC693F"/>
    <w:pPr>
      <w:ind w:left="720"/>
      <w:contextualSpacing/>
    </w:pPr>
  </w:style>
  <w:style w:type="paragraph" w:styleId="Corpotesto">
    <w:name w:val="Body Text"/>
    <w:basedOn w:val="Normale"/>
    <w:link w:val="CorpotestoCarattere"/>
    <w:uiPriority w:val="99"/>
    <w:unhideWhenUsed/>
    <w:rsid w:val="00AA1D8D"/>
    <w:pPr>
      <w:spacing w:after="120"/>
    </w:pPr>
  </w:style>
  <w:style w:type="character" w:customStyle="1" w:styleId="CorpotestoCarattere">
    <w:name w:val="Corpo testo Carattere"/>
    <w:basedOn w:val="Carpredefinitoparagrafo"/>
    <w:link w:val="Corpotesto"/>
    <w:uiPriority w:val="99"/>
    <w:rsid w:val="00AA1D8D"/>
  </w:style>
  <w:style w:type="paragraph" w:styleId="Corpodeltesto2">
    <w:name w:val="Body Text 2"/>
    <w:basedOn w:val="Normale"/>
    <w:link w:val="Corpodeltesto2Carattere"/>
    <w:uiPriority w:val="99"/>
    <w:unhideWhenUsed/>
    <w:rsid w:val="00AA1D8D"/>
    <w:pPr>
      <w:spacing w:after="120" w:line="480" w:lineRule="auto"/>
    </w:pPr>
  </w:style>
  <w:style w:type="character" w:customStyle="1" w:styleId="Corpodeltesto2Carattere">
    <w:name w:val="Corpo del testo 2 Carattere"/>
    <w:basedOn w:val="Carpredefinitoparagrafo"/>
    <w:link w:val="Corpodeltesto2"/>
    <w:uiPriority w:val="99"/>
    <w:rsid w:val="00AA1D8D"/>
  </w:style>
  <w:style w:type="paragraph" w:styleId="Corpodeltesto3">
    <w:name w:val="Body Text 3"/>
    <w:basedOn w:val="Normale"/>
    <w:link w:val="Corpodeltesto3Carattere"/>
    <w:uiPriority w:val="99"/>
    <w:unhideWhenUsed/>
    <w:rsid w:val="00AA1D8D"/>
    <w:pPr>
      <w:spacing w:after="120"/>
    </w:pPr>
    <w:rPr>
      <w:sz w:val="16"/>
      <w:szCs w:val="16"/>
    </w:rPr>
  </w:style>
  <w:style w:type="character" w:customStyle="1" w:styleId="Corpodeltesto3Carattere">
    <w:name w:val="Corpo del testo 3 Carattere"/>
    <w:basedOn w:val="Carpredefinitoparagrafo"/>
    <w:link w:val="Corpodeltesto3"/>
    <w:uiPriority w:val="99"/>
    <w:rsid w:val="00AA1D8D"/>
    <w:rPr>
      <w:sz w:val="16"/>
      <w:szCs w:val="16"/>
    </w:rPr>
  </w:style>
  <w:style w:type="paragraph" w:styleId="Elenco">
    <w:name w:val="List"/>
    <w:basedOn w:val="Normale"/>
    <w:uiPriority w:val="99"/>
    <w:unhideWhenUsed/>
    <w:rsid w:val="00AA1D8D"/>
    <w:pPr>
      <w:ind w:left="360" w:hanging="360"/>
      <w:contextualSpacing/>
    </w:pPr>
  </w:style>
  <w:style w:type="paragraph" w:styleId="Elenco2">
    <w:name w:val="List 2"/>
    <w:basedOn w:val="Normale"/>
    <w:uiPriority w:val="99"/>
    <w:unhideWhenUsed/>
    <w:rsid w:val="00326F90"/>
    <w:pPr>
      <w:ind w:left="720" w:hanging="360"/>
      <w:contextualSpacing/>
    </w:pPr>
  </w:style>
  <w:style w:type="paragraph" w:styleId="Elenco3">
    <w:name w:val="List 3"/>
    <w:basedOn w:val="Normale"/>
    <w:uiPriority w:val="99"/>
    <w:unhideWhenUsed/>
    <w:rsid w:val="00326F90"/>
    <w:pPr>
      <w:ind w:left="1080" w:hanging="360"/>
      <w:contextualSpacing/>
    </w:pPr>
  </w:style>
  <w:style w:type="paragraph" w:styleId="Puntoelenco">
    <w:name w:val="List Bullet"/>
    <w:basedOn w:val="Normale"/>
    <w:uiPriority w:val="99"/>
    <w:unhideWhenUsed/>
    <w:rsid w:val="00326F90"/>
    <w:pPr>
      <w:numPr>
        <w:numId w:val="1"/>
      </w:numPr>
      <w:contextualSpacing/>
    </w:pPr>
  </w:style>
  <w:style w:type="paragraph" w:styleId="Puntoelenco2">
    <w:name w:val="List Bullet 2"/>
    <w:basedOn w:val="Normale"/>
    <w:uiPriority w:val="99"/>
    <w:unhideWhenUsed/>
    <w:rsid w:val="00326F90"/>
    <w:pPr>
      <w:numPr>
        <w:numId w:val="2"/>
      </w:numPr>
      <w:contextualSpacing/>
    </w:pPr>
  </w:style>
  <w:style w:type="paragraph" w:styleId="Puntoelenco3">
    <w:name w:val="List Bullet 3"/>
    <w:basedOn w:val="Normale"/>
    <w:uiPriority w:val="99"/>
    <w:unhideWhenUsed/>
    <w:rsid w:val="00326F90"/>
    <w:pPr>
      <w:numPr>
        <w:numId w:val="3"/>
      </w:numPr>
      <w:contextualSpacing/>
    </w:pPr>
  </w:style>
  <w:style w:type="paragraph" w:styleId="Numeroelenco">
    <w:name w:val="List Number"/>
    <w:basedOn w:val="Normale"/>
    <w:uiPriority w:val="99"/>
    <w:unhideWhenUsed/>
    <w:rsid w:val="00326F90"/>
    <w:pPr>
      <w:numPr>
        <w:numId w:val="5"/>
      </w:numPr>
      <w:contextualSpacing/>
    </w:pPr>
  </w:style>
  <w:style w:type="paragraph" w:styleId="Numeroelenco2">
    <w:name w:val="List Number 2"/>
    <w:basedOn w:val="Normale"/>
    <w:uiPriority w:val="99"/>
    <w:unhideWhenUsed/>
    <w:rsid w:val="0029639D"/>
    <w:pPr>
      <w:numPr>
        <w:numId w:val="6"/>
      </w:numPr>
      <w:contextualSpacing/>
    </w:pPr>
  </w:style>
  <w:style w:type="paragraph" w:styleId="Numeroelenco3">
    <w:name w:val="List Number 3"/>
    <w:basedOn w:val="Normale"/>
    <w:uiPriority w:val="99"/>
    <w:unhideWhenUsed/>
    <w:rsid w:val="0029639D"/>
    <w:pPr>
      <w:numPr>
        <w:numId w:val="7"/>
      </w:numPr>
      <w:contextualSpacing/>
    </w:pPr>
  </w:style>
  <w:style w:type="paragraph" w:styleId="Elencocontinua">
    <w:name w:val="List Continue"/>
    <w:basedOn w:val="Normale"/>
    <w:uiPriority w:val="99"/>
    <w:unhideWhenUsed/>
    <w:rsid w:val="0029639D"/>
    <w:pPr>
      <w:spacing w:after="120"/>
      <w:ind w:left="360"/>
      <w:contextualSpacing/>
    </w:pPr>
  </w:style>
  <w:style w:type="paragraph" w:styleId="Elencocontinua2">
    <w:name w:val="List Continue 2"/>
    <w:basedOn w:val="Normale"/>
    <w:uiPriority w:val="99"/>
    <w:unhideWhenUsed/>
    <w:rsid w:val="0029639D"/>
    <w:pPr>
      <w:spacing w:after="120"/>
      <w:ind w:left="720"/>
      <w:contextualSpacing/>
    </w:pPr>
  </w:style>
  <w:style w:type="paragraph" w:styleId="Elencocontinua3">
    <w:name w:val="List Continue 3"/>
    <w:basedOn w:val="Normale"/>
    <w:uiPriority w:val="99"/>
    <w:unhideWhenUsed/>
    <w:rsid w:val="0029639D"/>
    <w:pPr>
      <w:spacing w:after="120"/>
      <w:ind w:left="1080"/>
      <w:contextualSpacing/>
    </w:pPr>
  </w:style>
  <w:style w:type="paragraph" w:styleId="Testomacro">
    <w:name w:val="macro"/>
    <w:link w:val="TestomacroCarattere"/>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stomacroCarattere">
    <w:name w:val="Testo macro Carattere"/>
    <w:basedOn w:val="Carpredefinitoparagrafo"/>
    <w:link w:val="Testomacro"/>
    <w:uiPriority w:val="99"/>
    <w:rsid w:val="0029639D"/>
    <w:rPr>
      <w:rFonts w:ascii="Courier" w:hAnsi="Courier"/>
      <w:sz w:val="20"/>
      <w:szCs w:val="20"/>
    </w:rPr>
  </w:style>
  <w:style w:type="paragraph" w:styleId="Citazione">
    <w:name w:val="Quote"/>
    <w:basedOn w:val="Normale"/>
    <w:next w:val="Normale"/>
    <w:link w:val="CitazioneCarattere"/>
    <w:uiPriority w:val="29"/>
    <w:qFormat/>
    <w:rsid w:val="00FC693F"/>
    <w:rPr>
      <w:i/>
      <w:iCs/>
      <w:color w:val="000000" w:themeColor="text1"/>
    </w:rPr>
  </w:style>
  <w:style w:type="character" w:customStyle="1" w:styleId="CitazioneCarattere">
    <w:name w:val="Citazione Carattere"/>
    <w:basedOn w:val="Carpredefinitoparagrafo"/>
    <w:link w:val="Citazione"/>
    <w:uiPriority w:val="29"/>
    <w:rsid w:val="00FC693F"/>
    <w:rPr>
      <w:i/>
      <w:iCs/>
      <w:color w:val="000000" w:themeColor="text1"/>
    </w:rPr>
  </w:style>
  <w:style w:type="character" w:customStyle="1" w:styleId="Titolo4Carattere">
    <w:name w:val="Titolo 4 Carattere"/>
    <w:basedOn w:val="Carpredefinitoparagrafo"/>
    <w:link w:val="Titolo4"/>
    <w:uiPriority w:val="9"/>
    <w:semiHidden/>
    <w:rsid w:val="00FC693F"/>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FC693F"/>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FC693F"/>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FC693F"/>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FC693F"/>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semiHidden/>
    <w:rsid w:val="00FC693F"/>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FC693F"/>
    <w:pPr>
      <w:spacing w:line="240" w:lineRule="auto"/>
    </w:pPr>
    <w:rPr>
      <w:b/>
      <w:bCs/>
      <w:color w:val="4F81BD" w:themeColor="accent1"/>
      <w:sz w:val="18"/>
      <w:szCs w:val="18"/>
    </w:rPr>
  </w:style>
  <w:style w:type="character" w:styleId="Enfasigrassetto">
    <w:name w:val="Strong"/>
    <w:basedOn w:val="Carpredefinitoparagrafo"/>
    <w:uiPriority w:val="22"/>
    <w:qFormat/>
    <w:rsid w:val="00FC693F"/>
    <w:rPr>
      <w:b/>
      <w:bCs/>
    </w:rPr>
  </w:style>
  <w:style w:type="character" w:styleId="Enfasicorsivo">
    <w:name w:val="Emphasis"/>
    <w:basedOn w:val="Carpredefinitoparagrafo"/>
    <w:uiPriority w:val="20"/>
    <w:qFormat/>
    <w:rsid w:val="00FC693F"/>
    <w:rPr>
      <w:i/>
      <w:iCs/>
    </w:rPr>
  </w:style>
  <w:style w:type="paragraph" w:styleId="Citazioneintensa">
    <w:name w:val="Intense Quote"/>
    <w:basedOn w:val="Normale"/>
    <w:next w:val="Normale"/>
    <w:link w:val="CitazioneintensaCarattere"/>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FC693F"/>
    <w:rPr>
      <w:b/>
      <w:bCs/>
      <w:i/>
      <w:iCs/>
      <w:color w:val="4F81BD" w:themeColor="accent1"/>
    </w:rPr>
  </w:style>
  <w:style w:type="character" w:styleId="Enfasidelicata">
    <w:name w:val="Subtle Emphasis"/>
    <w:basedOn w:val="Carpredefinitoparagrafo"/>
    <w:uiPriority w:val="19"/>
    <w:qFormat/>
    <w:rsid w:val="00FC693F"/>
    <w:rPr>
      <w:i/>
      <w:iCs/>
      <w:color w:val="808080" w:themeColor="text1" w:themeTint="7F"/>
    </w:rPr>
  </w:style>
  <w:style w:type="character" w:styleId="Enfasiintensa">
    <w:name w:val="Intense Emphasis"/>
    <w:basedOn w:val="Carpredefinitoparagrafo"/>
    <w:uiPriority w:val="21"/>
    <w:qFormat/>
    <w:rsid w:val="00FC693F"/>
    <w:rPr>
      <w:b/>
      <w:bCs/>
      <w:i/>
      <w:iCs/>
      <w:color w:val="4F81BD" w:themeColor="accent1"/>
    </w:rPr>
  </w:style>
  <w:style w:type="character" w:styleId="Riferimentodelicato">
    <w:name w:val="Subtle Reference"/>
    <w:basedOn w:val="Carpredefinitoparagrafo"/>
    <w:uiPriority w:val="31"/>
    <w:qFormat/>
    <w:rsid w:val="00FC693F"/>
    <w:rPr>
      <w:smallCaps/>
      <w:color w:val="C0504D" w:themeColor="accent2"/>
      <w:u w:val="single"/>
    </w:rPr>
  </w:style>
  <w:style w:type="character" w:styleId="Riferimentointenso">
    <w:name w:val="Intense Reference"/>
    <w:basedOn w:val="Carpredefinitoparagrafo"/>
    <w:uiPriority w:val="32"/>
    <w:qFormat/>
    <w:rsid w:val="00FC693F"/>
    <w:rPr>
      <w:b/>
      <w:bCs/>
      <w:smallCaps/>
      <w:color w:val="C0504D" w:themeColor="accent2"/>
      <w:spacing w:val="5"/>
      <w:u w:val="single"/>
    </w:rPr>
  </w:style>
  <w:style w:type="character" w:styleId="Titolodellibro">
    <w:name w:val="Book Title"/>
    <w:basedOn w:val="Carpredefinitoparagrafo"/>
    <w:uiPriority w:val="33"/>
    <w:qFormat/>
    <w:rsid w:val="00FC693F"/>
    <w:rPr>
      <w:b/>
      <w:bCs/>
      <w:smallCaps/>
      <w:spacing w:val="5"/>
    </w:rPr>
  </w:style>
  <w:style w:type="paragraph" w:styleId="Titolosommario">
    <w:name w:val="TOC Heading"/>
    <w:basedOn w:val="Titolo1"/>
    <w:next w:val="Normale"/>
    <w:uiPriority w:val="39"/>
    <w:semiHidden/>
    <w:unhideWhenUsed/>
    <w:qFormat/>
    <w:rsid w:val="00FC693F"/>
    <w:pPr>
      <w:outlineLvl w:val="9"/>
    </w:pPr>
  </w:style>
  <w:style w:type="table" w:styleId="Grigliatabella">
    <w:name w:val="Table Grid"/>
    <w:basedOn w:val="Tabellanorma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fondochiaro-Colore5">
    <w:name w:val="Light Shading Accent 5"/>
    <w:basedOn w:val="Tabellanorma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fondochiaro-Colore6">
    <w:name w:val="Light Shading Accent 6"/>
    <w:basedOn w:val="Tabellanorma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Elencochiaro">
    <w:name w:val="Light List"/>
    <w:basedOn w:val="Tabellanorma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Colore1">
    <w:name w:val="Light List Accent 1"/>
    <w:basedOn w:val="Tabellanorma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Elencochiaro-Colore2">
    <w:name w:val="Light List Accent 2"/>
    <w:basedOn w:val="Tabellanorma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Elencochiaro-Colore3">
    <w:name w:val="Light List Accent 3"/>
    <w:basedOn w:val="Tabellanorma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Elencochiaro-Colore4">
    <w:name w:val="Light List Accent 4"/>
    <w:basedOn w:val="Tabellanorma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Elencochiaro-Colore5">
    <w:name w:val="Light List Accent 5"/>
    <w:basedOn w:val="Tabellanorma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Elencochiaro-Colore6">
    <w:name w:val="Light List Accent 6"/>
    <w:basedOn w:val="Tabellanorma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gliachiara">
    <w:name w:val="Light Grid"/>
    <w:basedOn w:val="Tabellanorma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1">
    <w:name w:val="Light Grid Accent 1"/>
    <w:basedOn w:val="Tabellanorma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gliachiara-Colore2">
    <w:name w:val="Light Grid Accent 2"/>
    <w:basedOn w:val="Tabellanorma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gliachiara-Colore3">
    <w:name w:val="Light Grid Accent 3"/>
    <w:basedOn w:val="Tabellanorma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gliachiara-Colore4">
    <w:name w:val="Light Grid Accent 4"/>
    <w:basedOn w:val="Tabellanorma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gliachiara-Colore5">
    <w:name w:val="Light Grid Accent 5"/>
    <w:basedOn w:val="Tabellanorma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6">
    <w:name w:val="Light Grid Accent 6"/>
    <w:basedOn w:val="Tabellanorma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fondomedio1">
    <w:name w:val="Medium Shading 1"/>
    <w:basedOn w:val="Tabellanorma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fondomedio1-Colore1">
    <w:name w:val="Medium Shading 1 Accent 1"/>
    <w:basedOn w:val="Tabellanorma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fondomedio1-Colore2">
    <w:name w:val="Medium Shading 1 Accent 2"/>
    <w:basedOn w:val="Tabellanorma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fondomedio1-Colore3">
    <w:name w:val="Medium Shading 1 Accent 3"/>
    <w:basedOn w:val="Tabellanorma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fondomedio1-Colore4">
    <w:name w:val="Medium Shading 1 Accent 4"/>
    <w:basedOn w:val="Tabellanorma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fondomedio1-Colore5">
    <w:name w:val="Medium Shading 1 Accent 5"/>
    <w:basedOn w:val="Tabellanorma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fondomedio1-Colore6">
    <w:name w:val="Medium Shading 1 Accent 6"/>
    <w:basedOn w:val="Tabellanorma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fondomedio2">
    <w:name w:val="Medium Shading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1">
    <w:name w:val="Medium Shading 2 Accent 1"/>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Elencomedio1">
    <w:name w:val="Medium List 1"/>
    <w:basedOn w:val="Tabellanorma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Elencomedio1-Colore1">
    <w:name w:val="Medium List 1 Accent 1"/>
    <w:basedOn w:val="Tabellanorma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Elencomedio1-Colore2">
    <w:name w:val="Medium List 1 Accent 2"/>
    <w:basedOn w:val="Tabellanorma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Elencomedio1-Colore3">
    <w:name w:val="Medium List 1 Accent 3"/>
    <w:basedOn w:val="Tabellanorma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Elencomedio1-Colore4">
    <w:name w:val="Medium List 1 Accent 4"/>
    <w:basedOn w:val="Tabellanorma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Elencomedio1-Colore5">
    <w:name w:val="Medium List 1 Accent 5"/>
    <w:basedOn w:val="Tabellanorma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Elencomedio1-Colore6">
    <w:name w:val="Medium List 1 Accent 6"/>
    <w:basedOn w:val="Tabellanorma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Elencomedio2">
    <w:name w:val="Medium Lis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1">
    <w:name w:val="Medium List 2 Accent 1"/>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2">
    <w:name w:val="Medium List 2 Accen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3">
    <w:name w:val="Medium List 2 Accent 3"/>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4">
    <w:name w:val="Medium List 2 Accent 4"/>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5">
    <w:name w:val="Medium List 2 Accent 5"/>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6">
    <w:name w:val="Medium List 2 Accent 6"/>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media1">
    <w:name w:val="Medium Grid 1"/>
    <w:basedOn w:val="Tabellanorma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media1-Colore1">
    <w:name w:val="Medium Grid 1 Accent 1"/>
    <w:basedOn w:val="Tabellanorma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media1-Colore2">
    <w:name w:val="Medium Grid 1 Accent 2"/>
    <w:basedOn w:val="Tabellanorma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media1-Colore3">
    <w:name w:val="Medium Grid 1 Accent 3"/>
    <w:basedOn w:val="Tabellanorma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media1-Colore4">
    <w:name w:val="Medium Grid 1 Accent 4"/>
    <w:basedOn w:val="Tabellanorma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media1-Colore5">
    <w:name w:val="Medium Grid 1 Accent 5"/>
    <w:basedOn w:val="Tabellanorma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media1-Colore6">
    <w:name w:val="Medium Grid 1 Accent 6"/>
    <w:basedOn w:val="Tabellanorma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gliamedia2">
    <w:name w:val="Medium Grid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gliamedia2-Colore1">
    <w:name w:val="Medium Grid 2 Accent 1"/>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gliamedia2-Colore2">
    <w:name w:val="Medium Grid 2 Accent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gliamedia2-Colore3">
    <w:name w:val="Medium Grid 2 Accent 3"/>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gliamedia2-Colore4">
    <w:name w:val="Medium Grid 2 Accent 4"/>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gliamedia2-Colore5">
    <w:name w:val="Medium Grid 2 Accent 5"/>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gliamedia2-Colore6">
    <w:name w:val="Medium Grid 2 Accent 6"/>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gliamedia3">
    <w:name w:val="Medium Grid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gliamedia3-Colore1">
    <w:name w:val="Medium Grid 3 Accent 1"/>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gliamedia3-Colore2">
    <w:name w:val="Medium Grid 3 Accent 2"/>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gliamedia3-Colore3">
    <w:name w:val="Medium Grid 3 Accent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gliamedia3-Colore4">
    <w:name w:val="Medium Grid 3 Accent 4"/>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gliamedia3-Colore5">
    <w:name w:val="Medium Grid 3 Accent 5"/>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gliamedia3-Colore6">
    <w:name w:val="Medium Grid 3 Accent 6"/>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Elencoscuro">
    <w:name w:val="Dark List"/>
    <w:basedOn w:val="Tabellanorma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Elencoscuro-Colore1">
    <w:name w:val="Dark List Accent 1"/>
    <w:basedOn w:val="Tabellanorma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Elencoscuro-Colore2">
    <w:name w:val="Dark List Accent 2"/>
    <w:basedOn w:val="Tabellanorma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Elencoscuro-Colore3">
    <w:name w:val="Dark List Accent 3"/>
    <w:basedOn w:val="Tabellanorma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Elencoscuro-Colore4">
    <w:name w:val="Dark List Accent 4"/>
    <w:basedOn w:val="Tabellanorma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Elencoscuro-Colore5">
    <w:name w:val="Dark List Accent 5"/>
    <w:basedOn w:val="Tabellanorma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Elencoscuro-Colore6">
    <w:name w:val="Dark List Accent 6"/>
    <w:basedOn w:val="Tabellanorma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fondoacolori">
    <w:name w:val="Colorful Shading"/>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fondoacolori-Colore1">
    <w:name w:val="Colorful Shading Accent 1"/>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fondoacolori-Colore2">
    <w:name w:val="Colorful Shading Accent 2"/>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fondoacolori-Colore3">
    <w:name w:val="Colorful Shading Accent 3"/>
    <w:basedOn w:val="Tabellanorma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fondoacolori-Colore4">
    <w:name w:val="Colorful Shading Accent 4"/>
    <w:basedOn w:val="Tabellanorma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fondoacolori-Colore5">
    <w:name w:val="Colorful Shading Accent 5"/>
    <w:basedOn w:val="Tabellanorma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fondoacolori-Colore6">
    <w:name w:val="Colorful Shading Accent 6"/>
    <w:basedOn w:val="Tabellanorma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Elencoacolori">
    <w:name w:val="Colorful List"/>
    <w:basedOn w:val="Tabellanorma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Elencoacolori-Colore1">
    <w:name w:val="Colorful List Accent 1"/>
    <w:basedOn w:val="Tabellanorma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Elencoacolori-Colore2">
    <w:name w:val="Colorful List Accent 2"/>
    <w:basedOn w:val="Tabellanorma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Elencoacolori-Colore3">
    <w:name w:val="Colorful List Accent 3"/>
    <w:basedOn w:val="Tabellanorma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Elencoacolori-Colore4">
    <w:name w:val="Colorful List Accent 4"/>
    <w:basedOn w:val="Tabellanorma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Elencoacolori-Colore5">
    <w:name w:val="Colorful List Accent 5"/>
    <w:basedOn w:val="Tabellanorma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Elencoacolori-Colore6">
    <w:name w:val="Colorful List Accent 6"/>
    <w:basedOn w:val="Tabellanorma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gliaacolori">
    <w:name w:val="Colorful Grid"/>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acolori-Colore1">
    <w:name w:val="Colorful Grid Accent 1"/>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acolori-Colore2">
    <w:name w:val="Colorful Grid Accent 2"/>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acolori-Colore3">
    <w:name w:val="Colorful Grid Accent 3"/>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acolori-Colore4">
    <w:name w:val="Colorful Grid Accent 4"/>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acolori-Colore5">
    <w:name w:val="Colorful Grid Accent 5"/>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acolori-Colore6">
    <w:name w:val="Colorful Grid Accent 6"/>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4397">
      <w:bodyDiv w:val="1"/>
      <w:marLeft w:val="0"/>
      <w:marRight w:val="0"/>
      <w:marTop w:val="0"/>
      <w:marBottom w:val="0"/>
      <w:divBdr>
        <w:top w:val="none" w:sz="0" w:space="0" w:color="auto"/>
        <w:left w:val="none" w:sz="0" w:space="0" w:color="auto"/>
        <w:bottom w:val="none" w:sz="0" w:space="0" w:color="auto"/>
        <w:right w:val="none" w:sz="0" w:space="0" w:color="auto"/>
      </w:divBdr>
    </w:div>
    <w:div w:id="604460947">
      <w:bodyDiv w:val="1"/>
      <w:marLeft w:val="0"/>
      <w:marRight w:val="0"/>
      <w:marTop w:val="0"/>
      <w:marBottom w:val="0"/>
      <w:divBdr>
        <w:top w:val="none" w:sz="0" w:space="0" w:color="auto"/>
        <w:left w:val="none" w:sz="0" w:space="0" w:color="auto"/>
        <w:bottom w:val="none" w:sz="0" w:space="0" w:color="auto"/>
        <w:right w:val="none" w:sz="0" w:space="0" w:color="auto"/>
      </w:divBdr>
    </w:div>
    <w:div w:id="14857337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205AF-9DBC-4122-A25E-37ECDC0B2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764</Words>
  <Characters>4360</Characters>
  <Application>Microsoft Office Word</Application>
  <DocSecurity>0</DocSecurity>
  <Lines>36</Lines>
  <Paragraphs>10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Bianca</cp:lastModifiedBy>
  <cp:revision>3</cp:revision>
  <dcterms:created xsi:type="dcterms:W3CDTF">2025-06-24T18:15:00Z</dcterms:created>
  <dcterms:modified xsi:type="dcterms:W3CDTF">2025-06-24T18:33:00Z</dcterms:modified>
  <cp:category/>
</cp:coreProperties>
</file>